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80D23" w14:textId="26E2D826" w:rsidR="00007373" w:rsidRPr="00007373" w:rsidRDefault="00007373" w:rsidP="00007373">
      <w:pPr>
        <w:pStyle w:val="Header"/>
        <w:jc w:val="center"/>
        <w:rPr>
          <w:b/>
        </w:rPr>
      </w:pPr>
      <w:r>
        <w:rPr>
          <w:b/>
          <w:sz w:val="28"/>
          <w:szCs w:val="28"/>
        </w:rPr>
        <w:t>The Parish of the Holy and United Trinity, Edale, Derbyshire</w:t>
      </w:r>
    </w:p>
    <w:p w14:paraId="1F970D0E" w14:textId="77777777" w:rsidR="00007373" w:rsidRDefault="00007373" w:rsidP="00007373">
      <w:pPr>
        <w:spacing w:after="160" w:line="259" w:lineRule="auto"/>
        <w:jc w:val="center"/>
        <w:rPr>
          <w:rFonts w:eastAsia="Calibri" w:cstheme="minorHAnsi"/>
          <w:lang w:eastAsia="en-US"/>
        </w:rPr>
      </w:pPr>
      <w:r w:rsidRPr="000B4921">
        <w:rPr>
          <w:b/>
          <w:sz w:val="28"/>
          <w:szCs w:val="28"/>
        </w:rPr>
        <w:t xml:space="preserve">SAFEGUARDING </w:t>
      </w:r>
      <w:r>
        <w:rPr>
          <w:b/>
          <w:sz w:val="28"/>
          <w:szCs w:val="28"/>
        </w:rPr>
        <w:t>PROCEDURE</w:t>
      </w:r>
    </w:p>
    <w:p w14:paraId="60CBF9F0" w14:textId="6750BE07" w:rsidR="00664B89" w:rsidRPr="00664B89" w:rsidRDefault="00E24214" w:rsidP="00007373">
      <w:pPr>
        <w:spacing w:after="160" w:line="259" w:lineRule="auto"/>
        <w:jc w:val="center"/>
        <w:rPr>
          <w:rFonts w:eastAsia="Calibri" w:cstheme="minorHAnsi"/>
          <w:lang w:eastAsia="en-US"/>
        </w:rPr>
      </w:pPr>
      <w:r>
        <w:rPr>
          <w:rFonts w:eastAsia="Calibri" w:cstheme="minorHAnsi"/>
          <w:lang w:eastAsia="en-US"/>
        </w:rPr>
        <w:t>This procedure is based on the Church of England guidance document; ‘Practice Guidance: Responding to Safeguarding Concerns or Allegations</w:t>
      </w:r>
      <w:r w:rsidR="00664B89">
        <w:rPr>
          <w:rFonts w:eastAsia="Calibri" w:cstheme="minorHAnsi"/>
          <w:lang w:eastAsia="en-US"/>
        </w:rPr>
        <w:t>’</w:t>
      </w:r>
    </w:p>
    <w:p w14:paraId="0C4060EE" w14:textId="77777777" w:rsidR="00664B89" w:rsidRPr="00664B89" w:rsidRDefault="00664B89" w:rsidP="00664B89">
      <w:pPr>
        <w:autoSpaceDE w:val="0"/>
        <w:autoSpaceDN w:val="0"/>
        <w:adjustRightInd w:val="0"/>
        <w:spacing w:after="0" w:line="240" w:lineRule="auto"/>
        <w:rPr>
          <w:rFonts w:ascii="Arial" w:hAnsi="Arial" w:cs="Arial"/>
          <w:color w:val="000000"/>
        </w:rPr>
      </w:pPr>
    </w:p>
    <w:p w14:paraId="59FB27A2" w14:textId="678B01EB" w:rsidR="00A638DF" w:rsidRPr="00007373" w:rsidRDefault="00A43E47" w:rsidP="00A638DF">
      <w:pPr>
        <w:autoSpaceDE w:val="0"/>
        <w:autoSpaceDN w:val="0"/>
        <w:adjustRightInd w:val="0"/>
        <w:spacing w:after="0" w:line="240" w:lineRule="auto"/>
        <w:rPr>
          <w:rFonts w:ascii="Arial" w:hAnsi="Arial" w:cs="Arial"/>
          <w:color w:val="2D74B5"/>
          <w:sz w:val="24"/>
          <w:szCs w:val="24"/>
        </w:rPr>
      </w:pPr>
      <w:r w:rsidRPr="00007373">
        <w:rPr>
          <w:rFonts w:ascii="Arial" w:hAnsi="Arial" w:cs="Arial"/>
          <w:color w:val="2D74B5"/>
          <w:sz w:val="24"/>
          <w:szCs w:val="24"/>
        </w:rPr>
        <w:t>Procedure for</w:t>
      </w:r>
      <w:r w:rsidR="00664B89" w:rsidRPr="00007373">
        <w:rPr>
          <w:rFonts w:ascii="Arial" w:hAnsi="Arial" w:cs="Arial"/>
          <w:color w:val="2D74B5"/>
          <w:sz w:val="24"/>
          <w:szCs w:val="24"/>
        </w:rPr>
        <w:t xml:space="preserve"> respond</w:t>
      </w:r>
      <w:r w:rsidRPr="00007373">
        <w:rPr>
          <w:rFonts w:ascii="Arial" w:hAnsi="Arial" w:cs="Arial"/>
          <w:color w:val="2D74B5"/>
          <w:sz w:val="24"/>
          <w:szCs w:val="24"/>
        </w:rPr>
        <w:t xml:space="preserve">ing </w:t>
      </w:r>
      <w:r w:rsidR="00664B89" w:rsidRPr="00007373">
        <w:rPr>
          <w:rFonts w:ascii="Arial" w:hAnsi="Arial" w:cs="Arial"/>
          <w:color w:val="2D74B5"/>
          <w:sz w:val="24"/>
          <w:szCs w:val="24"/>
        </w:rPr>
        <w:t xml:space="preserve">to a person disclosing abuse </w:t>
      </w:r>
    </w:p>
    <w:p w14:paraId="6EF6321E" w14:textId="77777777" w:rsidR="00664B89" w:rsidRPr="00007373" w:rsidRDefault="00664B89" w:rsidP="00664B89">
      <w:pPr>
        <w:autoSpaceDE w:val="0"/>
        <w:autoSpaceDN w:val="0"/>
        <w:adjustRightInd w:val="0"/>
        <w:spacing w:after="0" w:line="240" w:lineRule="auto"/>
        <w:rPr>
          <w:rFonts w:ascii="Arial" w:hAnsi="Arial" w:cs="Arial"/>
          <w:color w:val="000000"/>
          <w:sz w:val="20"/>
          <w:szCs w:val="20"/>
        </w:rPr>
      </w:pPr>
      <w:r w:rsidRPr="00664B89">
        <w:rPr>
          <w:rFonts w:ascii="Arial" w:hAnsi="Arial" w:cs="Arial"/>
          <w:color w:val="000000"/>
          <w:sz w:val="20"/>
          <w:szCs w:val="20"/>
        </w:rPr>
        <w:t xml:space="preserve">Whenever a child, young person and/or adult reports that they are suffering or have suffered significant harm through abuse or neglect, or have caused or are causing harm to others, the initial response should be limited to listening carefully to the child, young person and/or adult. If someone makes a disclosure this might be the only time they will tell someone about what is happening. </w:t>
      </w:r>
    </w:p>
    <w:p w14:paraId="0A467D08" w14:textId="77777777" w:rsidR="00A638DF" w:rsidRPr="00664B89" w:rsidRDefault="00A638DF" w:rsidP="00664B89">
      <w:pPr>
        <w:autoSpaceDE w:val="0"/>
        <w:autoSpaceDN w:val="0"/>
        <w:adjustRightInd w:val="0"/>
        <w:spacing w:after="0" w:line="240" w:lineRule="auto"/>
        <w:rPr>
          <w:rFonts w:ascii="Arial" w:hAnsi="Arial" w:cs="Arial"/>
          <w:color w:val="000000"/>
          <w:sz w:val="20"/>
          <w:szCs w:val="20"/>
        </w:rPr>
      </w:pPr>
    </w:p>
    <w:p w14:paraId="75ED8A87" w14:textId="77777777" w:rsidR="00664B89" w:rsidRPr="00664B89" w:rsidRDefault="00664B89" w:rsidP="00664B89">
      <w:pPr>
        <w:autoSpaceDE w:val="0"/>
        <w:autoSpaceDN w:val="0"/>
        <w:adjustRightInd w:val="0"/>
        <w:spacing w:after="0" w:line="240" w:lineRule="auto"/>
        <w:rPr>
          <w:rFonts w:ascii="Arial" w:hAnsi="Arial" w:cs="Arial"/>
          <w:color w:val="4471C4"/>
          <w:sz w:val="20"/>
          <w:szCs w:val="20"/>
        </w:rPr>
      </w:pPr>
      <w:r w:rsidRPr="00664B89">
        <w:rPr>
          <w:rFonts w:ascii="Arial" w:hAnsi="Arial" w:cs="Arial"/>
          <w:color w:val="4471C4"/>
          <w:sz w:val="20"/>
          <w:szCs w:val="20"/>
        </w:rPr>
        <w:t xml:space="preserve">Respond </w:t>
      </w:r>
    </w:p>
    <w:p w14:paraId="34E850F5" w14:textId="77777777" w:rsidR="00664B89" w:rsidRPr="00664B89" w:rsidRDefault="00664B89" w:rsidP="00664B89">
      <w:pPr>
        <w:autoSpaceDE w:val="0"/>
        <w:autoSpaceDN w:val="0"/>
        <w:adjustRightInd w:val="0"/>
        <w:spacing w:after="0" w:line="240" w:lineRule="auto"/>
        <w:rPr>
          <w:rFonts w:ascii="Arial" w:hAnsi="Arial" w:cs="Arial"/>
          <w:color w:val="000000"/>
          <w:sz w:val="20"/>
          <w:szCs w:val="20"/>
        </w:rPr>
      </w:pPr>
      <w:r w:rsidRPr="00664B89">
        <w:rPr>
          <w:rFonts w:ascii="Arial" w:hAnsi="Arial" w:cs="Arial"/>
          <w:b/>
          <w:bCs/>
          <w:color w:val="000000"/>
          <w:sz w:val="20"/>
          <w:szCs w:val="20"/>
        </w:rPr>
        <w:t xml:space="preserve">Do: </w:t>
      </w:r>
    </w:p>
    <w:p w14:paraId="4F76A0D8" w14:textId="77777777" w:rsidR="00664B89" w:rsidRPr="00664B89" w:rsidRDefault="00664B89" w:rsidP="00664B89">
      <w:pPr>
        <w:numPr>
          <w:ilvl w:val="0"/>
          <w:numId w:val="5"/>
        </w:numPr>
        <w:autoSpaceDE w:val="0"/>
        <w:autoSpaceDN w:val="0"/>
        <w:adjustRightInd w:val="0"/>
        <w:spacing w:after="30" w:line="240" w:lineRule="auto"/>
        <w:rPr>
          <w:rFonts w:ascii="Arial" w:hAnsi="Arial" w:cs="Arial"/>
          <w:color w:val="000000"/>
          <w:sz w:val="20"/>
          <w:szCs w:val="20"/>
        </w:rPr>
      </w:pPr>
      <w:r w:rsidRPr="00664B89">
        <w:rPr>
          <w:rFonts w:ascii="Arial" w:hAnsi="Arial" w:cs="Arial"/>
          <w:color w:val="000000"/>
          <w:sz w:val="20"/>
          <w:szCs w:val="20"/>
        </w:rPr>
        <w:t xml:space="preserve">• Listen. </w:t>
      </w:r>
    </w:p>
    <w:p w14:paraId="15055025" w14:textId="77777777" w:rsidR="00664B89" w:rsidRPr="00664B89" w:rsidRDefault="00664B89" w:rsidP="00664B89">
      <w:pPr>
        <w:numPr>
          <w:ilvl w:val="0"/>
          <w:numId w:val="5"/>
        </w:numPr>
        <w:autoSpaceDE w:val="0"/>
        <w:autoSpaceDN w:val="0"/>
        <w:adjustRightInd w:val="0"/>
        <w:spacing w:after="30" w:line="240" w:lineRule="auto"/>
        <w:rPr>
          <w:rFonts w:ascii="Arial" w:hAnsi="Arial" w:cs="Arial"/>
          <w:color w:val="000000"/>
          <w:sz w:val="20"/>
          <w:szCs w:val="20"/>
        </w:rPr>
      </w:pPr>
      <w:r w:rsidRPr="00664B89">
        <w:rPr>
          <w:rFonts w:ascii="Arial" w:hAnsi="Arial" w:cs="Arial"/>
          <w:color w:val="000000"/>
          <w:sz w:val="20"/>
          <w:szCs w:val="20"/>
        </w:rPr>
        <w:t xml:space="preserve">• Take what is said seriously. </w:t>
      </w:r>
    </w:p>
    <w:p w14:paraId="07E04E79" w14:textId="77777777" w:rsidR="00664B89" w:rsidRPr="00664B89" w:rsidRDefault="00664B89" w:rsidP="00664B89">
      <w:pPr>
        <w:numPr>
          <w:ilvl w:val="0"/>
          <w:numId w:val="5"/>
        </w:numPr>
        <w:autoSpaceDE w:val="0"/>
        <w:autoSpaceDN w:val="0"/>
        <w:adjustRightInd w:val="0"/>
        <w:spacing w:after="30" w:line="240" w:lineRule="auto"/>
        <w:rPr>
          <w:rFonts w:ascii="Arial" w:hAnsi="Arial" w:cs="Arial"/>
          <w:color w:val="000000"/>
          <w:sz w:val="20"/>
          <w:szCs w:val="20"/>
        </w:rPr>
      </w:pPr>
      <w:r w:rsidRPr="00664B89">
        <w:rPr>
          <w:rFonts w:ascii="Arial" w:hAnsi="Arial" w:cs="Arial"/>
          <w:color w:val="000000"/>
          <w:sz w:val="20"/>
          <w:szCs w:val="20"/>
        </w:rPr>
        <w:t xml:space="preserve">• Only use open questions (open questions begin with words like: who, what, when, where and how. Open questions cannot be answered with a ‘yes’ or ‘no’). </w:t>
      </w:r>
    </w:p>
    <w:p w14:paraId="432F1FD2" w14:textId="77777777" w:rsidR="00664B89" w:rsidRPr="00664B89" w:rsidRDefault="00664B89" w:rsidP="00664B89">
      <w:pPr>
        <w:numPr>
          <w:ilvl w:val="0"/>
          <w:numId w:val="5"/>
        </w:numPr>
        <w:autoSpaceDE w:val="0"/>
        <w:autoSpaceDN w:val="0"/>
        <w:adjustRightInd w:val="0"/>
        <w:spacing w:after="30" w:line="240" w:lineRule="auto"/>
        <w:rPr>
          <w:rFonts w:ascii="Arial" w:hAnsi="Arial" w:cs="Arial"/>
          <w:color w:val="000000"/>
          <w:sz w:val="20"/>
          <w:szCs w:val="20"/>
        </w:rPr>
      </w:pPr>
      <w:r w:rsidRPr="00664B89">
        <w:rPr>
          <w:rFonts w:ascii="Arial" w:hAnsi="Arial" w:cs="Arial"/>
          <w:color w:val="000000"/>
          <w:sz w:val="20"/>
          <w:szCs w:val="20"/>
        </w:rPr>
        <w:t xml:space="preserve">• Remain calm. </w:t>
      </w:r>
    </w:p>
    <w:p w14:paraId="01E4870C" w14:textId="77777777" w:rsidR="00664B89" w:rsidRPr="00007373" w:rsidRDefault="00664B89" w:rsidP="00664B89">
      <w:pPr>
        <w:numPr>
          <w:ilvl w:val="0"/>
          <w:numId w:val="5"/>
        </w:numPr>
        <w:autoSpaceDE w:val="0"/>
        <w:autoSpaceDN w:val="0"/>
        <w:adjustRightInd w:val="0"/>
        <w:spacing w:after="0" w:line="240" w:lineRule="auto"/>
        <w:rPr>
          <w:rFonts w:ascii="Arial" w:hAnsi="Arial" w:cs="Arial"/>
          <w:color w:val="000000"/>
          <w:sz w:val="20"/>
          <w:szCs w:val="20"/>
        </w:rPr>
      </w:pPr>
      <w:r w:rsidRPr="00664B89">
        <w:rPr>
          <w:rFonts w:ascii="Arial" w:hAnsi="Arial" w:cs="Arial"/>
          <w:color w:val="000000"/>
          <w:sz w:val="20"/>
          <w:szCs w:val="20"/>
        </w:rPr>
        <w:t xml:space="preserve">• Take into account the person’s age and level of understanding. </w:t>
      </w:r>
    </w:p>
    <w:p w14:paraId="3FBC7179" w14:textId="77777777" w:rsidR="00A638DF" w:rsidRPr="00664B89" w:rsidRDefault="00A638DF" w:rsidP="00A638DF">
      <w:pPr>
        <w:numPr>
          <w:ilvl w:val="0"/>
          <w:numId w:val="6"/>
        </w:numPr>
        <w:autoSpaceDE w:val="0"/>
        <w:autoSpaceDN w:val="0"/>
        <w:adjustRightInd w:val="0"/>
        <w:spacing w:after="31" w:line="240" w:lineRule="auto"/>
        <w:rPr>
          <w:rFonts w:ascii="Arial" w:hAnsi="Arial" w:cs="Arial"/>
          <w:sz w:val="20"/>
          <w:szCs w:val="20"/>
        </w:rPr>
      </w:pPr>
      <w:r w:rsidRPr="00664B89">
        <w:rPr>
          <w:rFonts w:ascii="Arial" w:hAnsi="Arial" w:cs="Arial"/>
          <w:sz w:val="20"/>
          <w:szCs w:val="20"/>
        </w:rPr>
        <w:t xml:space="preserve">• Check, if face to face, whether they mind you taking notes while they talk so you can make sure you capture the information accurately. At the end you can check with them that you have understood everything correctly. </w:t>
      </w:r>
    </w:p>
    <w:p w14:paraId="3B59FDC8" w14:textId="77777777" w:rsidR="00A638DF" w:rsidRPr="00664B89" w:rsidRDefault="00A638DF" w:rsidP="00A638DF">
      <w:pPr>
        <w:numPr>
          <w:ilvl w:val="0"/>
          <w:numId w:val="6"/>
        </w:numPr>
        <w:autoSpaceDE w:val="0"/>
        <w:autoSpaceDN w:val="0"/>
        <w:adjustRightInd w:val="0"/>
        <w:spacing w:after="31" w:line="240" w:lineRule="auto"/>
        <w:rPr>
          <w:rFonts w:ascii="Arial" w:hAnsi="Arial" w:cs="Arial"/>
          <w:sz w:val="20"/>
          <w:szCs w:val="20"/>
        </w:rPr>
      </w:pPr>
      <w:r w:rsidRPr="00664B89">
        <w:rPr>
          <w:rFonts w:ascii="Arial" w:hAnsi="Arial" w:cs="Arial"/>
          <w:sz w:val="20"/>
          <w:szCs w:val="20"/>
        </w:rPr>
        <w:t xml:space="preserve">• Offer reassurance that disclosing is the right thing to do. </w:t>
      </w:r>
    </w:p>
    <w:p w14:paraId="0669BECC" w14:textId="77777777" w:rsidR="00A638DF" w:rsidRPr="00664B89" w:rsidRDefault="00A638DF" w:rsidP="00A638DF">
      <w:pPr>
        <w:numPr>
          <w:ilvl w:val="0"/>
          <w:numId w:val="6"/>
        </w:numPr>
        <w:autoSpaceDE w:val="0"/>
        <w:autoSpaceDN w:val="0"/>
        <w:adjustRightInd w:val="0"/>
        <w:spacing w:after="31" w:line="240" w:lineRule="auto"/>
        <w:rPr>
          <w:rFonts w:ascii="Arial" w:hAnsi="Arial" w:cs="Arial"/>
          <w:sz w:val="20"/>
          <w:szCs w:val="20"/>
        </w:rPr>
      </w:pPr>
      <w:r w:rsidRPr="00664B89">
        <w:rPr>
          <w:rFonts w:ascii="Arial" w:hAnsi="Arial" w:cs="Arial"/>
          <w:sz w:val="20"/>
          <w:szCs w:val="20"/>
        </w:rPr>
        <w:t xml:space="preserve">• Establish only as much information as is needed to be able to tell your activity leader/manager/nominated safeguarding officer/DSA and statutory authorities what is believed to have happened, when and where. </w:t>
      </w:r>
    </w:p>
    <w:p w14:paraId="21C9431F" w14:textId="77777777" w:rsidR="00A638DF" w:rsidRPr="00664B89" w:rsidRDefault="00A638DF" w:rsidP="00A638DF">
      <w:pPr>
        <w:numPr>
          <w:ilvl w:val="0"/>
          <w:numId w:val="6"/>
        </w:numPr>
        <w:autoSpaceDE w:val="0"/>
        <w:autoSpaceDN w:val="0"/>
        <w:adjustRightInd w:val="0"/>
        <w:spacing w:after="31" w:line="240" w:lineRule="auto"/>
        <w:rPr>
          <w:rFonts w:ascii="Arial" w:hAnsi="Arial" w:cs="Arial"/>
          <w:sz w:val="20"/>
          <w:szCs w:val="20"/>
        </w:rPr>
      </w:pPr>
      <w:r w:rsidRPr="00664B89">
        <w:rPr>
          <w:rFonts w:ascii="Arial" w:hAnsi="Arial" w:cs="Arial"/>
          <w:sz w:val="20"/>
          <w:szCs w:val="20"/>
        </w:rPr>
        <w:t xml:space="preserve">• Check out what the person hopes to result from the disclosure. </w:t>
      </w:r>
    </w:p>
    <w:p w14:paraId="4120B9C7" w14:textId="77777777" w:rsidR="00A638DF" w:rsidRPr="00664B89" w:rsidRDefault="00A638DF" w:rsidP="00A638DF">
      <w:pPr>
        <w:numPr>
          <w:ilvl w:val="0"/>
          <w:numId w:val="6"/>
        </w:numPr>
        <w:autoSpaceDE w:val="0"/>
        <w:autoSpaceDN w:val="0"/>
        <w:adjustRightInd w:val="0"/>
        <w:spacing w:after="0" w:line="240" w:lineRule="auto"/>
        <w:rPr>
          <w:rFonts w:ascii="Arial" w:hAnsi="Arial" w:cs="Arial"/>
          <w:sz w:val="20"/>
          <w:szCs w:val="20"/>
        </w:rPr>
      </w:pPr>
      <w:r w:rsidRPr="00664B89">
        <w:rPr>
          <w:rFonts w:ascii="Arial" w:hAnsi="Arial" w:cs="Arial"/>
          <w:sz w:val="20"/>
          <w:szCs w:val="20"/>
        </w:rPr>
        <w:t xml:space="preserve">• Tell the child or adult what you are going to do next. </w:t>
      </w:r>
    </w:p>
    <w:p w14:paraId="1F83E601" w14:textId="77777777" w:rsidR="00A638DF" w:rsidRPr="00664B89" w:rsidRDefault="00A638DF" w:rsidP="00A638DF">
      <w:pPr>
        <w:autoSpaceDE w:val="0"/>
        <w:autoSpaceDN w:val="0"/>
        <w:adjustRightInd w:val="0"/>
        <w:spacing w:after="0" w:line="240" w:lineRule="auto"/>
        <w:rPr>
          <w:rFonts w:ascii="Arial" w:hAnsi="Arial" w:cs="Arial"/>
          <w:sz w:val="20"/>
          <w:szCs w:val="20"/>
        </w:rPr>
      </w:pPr>
    </w:p>
    <w:p w14:paraId="221B7E9F" w14:textId="77777777" w:rsidR="00A638DF" w:rsidRPr="00664B89" w:rsidRDefault="00A638DF" w:rsidP="00A638DF">
      <w:pPr>
        <w:autoSpaceDE w:val="0"/>
        <w:autoSpaceDN w:val="0"/>
        <w:adjustRightInd w:val="0"/>
        <w:spacing w:after="0" w:line="240" w:lineRule="auto"/>
        <w:rPr>
          <w:rFonts w:ascii="Arial" w:hAnsi="Arial" w:cs="Arial"/>
          <w:sz w:val="20"/>
          <w:szCs w:val="20"/>
        </w:rPr>
      </w:pPr>
      <w:r w:rsidRPr="00664B89">
        <w:rPr>
          <w:rFonts w:ascii="Arial" w:hAnsi="Arial" w:cs="Arial"/>
          <w:b/>
          <w:bCs/>
          <w:sz w:val="20"/>
          <w:szCs w:val="20"/>
        </w:rPr>
        <w:t xml:space="preserve">Do not: </w:t>
      </w:r>
    </w:p>
    <w:p w14:paraId="13D54D77" w14:textId="77777777" w:rsidR="00A638DF" w:rsidRPr="00664B89" w:rsidRDefault="00A638DF" w:rsidP="00A638DF">
      <w:pPr>
        <w:numPr>
          <w:ilvl w:val="0"/>
          <w:numId w:val="7"/>
        </w:numPr>
        <w:autoSpaceDE w:val="0"/>
        <w:autoSpaceDN w:val="0"/>
        <w:adjustRightInd w:val="0"/>
        <w:spacing w:after="30" w:line="240" w:lineRule="auto"/>
        <w:rPr>
          <w:rFonts w:ascii="Arial" w:hAnsi="Arial" w:cs="Arial"/>
          <w:sz w:val="20"/>
          <w:szCs w:val="20"/>
        </w:rPr>
      </w:pPr>
      <w:r w:rsidRPr="00664B89">
        <w:rPr>
          <w:rFonts w:ascii="Arial" w:hAnsi="Arial" w:cs="Arial"/>
          <w:sz w:val="20"/>
          <w:szCs w:val="20"/>
        </w:rPr>
        <w:t xml:space="preserve">• Make promises that cannot be kept (e.g. that you won’t share the information). </w:t>
      </w:r>
    </w:p>
    <w:p w14:paraId="79098E71" w14:textId="77777777" w:rsidR="00A638DF" w:rsidRPr="00664B89" w:rsidRDefault="00A638DF" w:rsidP="00A638DF">
      <w:pPr>
        <w:numPr>
          <w:ilvl w:val="0"/>
          <w:numId w:val="7"/>
        </w:numPr>
        <w:autoSpaceDE w:val="0"/>
        <w:autoSpaceDN w:val="0"/>
        <w:adjustRightInd w:val="0"/>
        <w:spacing w:after="30" w:line="240" w:lineRule="auto"/>
        <w:rPr>
          <w:rFonts w:ascii="Arial" w:hAnsi="Arial" w:cs="Arial"/>
          <w:sz w:val="20"/>
          <w:szCs w:val="20"/>
        </w:rPr>
      </w:pPr>
      <w:r w:rsidRPr="00664B89">
        <w:rPr>
          <w:rFonts w:ascii="Arial" w:hAnsi="Arial" w:cs="Arial"/>
          <w:sz w:val="20"/>
          <w:szCs w:val="20"/>
        </w:rPr>
        <w:t xml:space="preserve">• Make assumptions or offer alternative explanations. </w:t>
      </w:r>
    </w:p>
    <w:p w14:paraId="7EAA7870" w14:textId="77777777" w:rsidR="00A638DF" w:rsidRPr="00664B89" w:rsidRDefault="00A638DF" w:rsidP="00A638DF">
      <w:pPr>
        <w:numPr>
          <w:ilvl w:val="0"/>
          <w:numId w:val="7"/>
        </w:numPr>
        <w:autoSpaceDE w:val="0"/>
        <w:autoSpaceDN w:val="0"/>
        <w:adjustRightInd w:val="0"/>
        <w:spacing w:after="30" w:line="240" w:lineRule="auto"/>
        <w:rPr>
          <w:rFonts w:ascii="Arial" w:hAnsi="Arial" w:cs="Arial"/>
          <w:sz w:val="20"/>
          <w:szCs w:val="20"/>
        </w:rPr>
      </w:pPr>
      <w:r w:rsidRPr="00664B89">
        <w:rPr>
          <w:rFonts w:ascii="Arial" w:hAnsi="Arial" w:cs="Arial"/>
          <w:sz w:val="20"/>
          <w:szCs w:val="20"/>
        </w:rPr>
        <w:t xml:space="preserve">• Investigate. </w:t>
      </w:r>
    </w:p>
    <w:p w14:paraId="6CDB5666" w14:textId="77777777" w:rsidR="00A638DF" w:rsidRPr="00664B89" w:rsidRDefault="00A638DF" w:rsidP="00A638DF">
      <w:pPr>
        <w:numPr>
          <w:ilvl w:val="0"/>
          <w:numId w:val="7"/>
        </w:numPr>
        <w:autoSpaceDE w:val="0"/>
        <w:autoSpaceDN w:val="0"/>
        <w:adjustRightInd w:val="0"/>
        <w:spacing w:after="30" w:line="240" w:lineRule="auto"/>
        <w:rPr>
          <w:rFonts w:ascii="Arial" w:hAnsi="Arial" w:cs="Arial"/>
          <w:sz w:val="20"/>
          <w:szCs w:val="20"/>
        </w:rPr>
      </w:pPr>
      <w:r w:rsidRPr="00664B89">
        <w:rPr>
          <w:rFonts w:ascii="Arial" w:hAnsi="Arial" w:cs="Arial"/>
          <w:sz w:val="20"/>
          <w:szCs w:val="20"/>
        </w:rPr>
        <w:t xml:space="preserve">• Contact the person about whom allegations have been made. </w:t>
      </w:r>
    </w:p>
    <w:p w14:paraId="358E6EAE" w14:textId="77777777" w:rsidR="00A638DF" w:rsidRPr="00664B89" w:rsidRDefault="00A638DF" w:rsidP="00A638DF">
      <w:pPr>
        <w:numPr>
          <w:ilvl w:val="0"/>
          <w:numId w:val="7"/>
        </w:numPr>
        <w:autoSpaceDE w:val="0"/>
        <w:autoSpaceDN w:val="0"/>
        <w:adjustRightInd w:val="0"/>
        <w:spacing w:after="0" w:line="240" w:lineRule="auto"/>
        <w:rPr>
          <w:rFonts w:ascii="Arial" w:hAnsi="Arial" w:cs="Arial"/>
          <w:sz w:val="20"/>
          <w:szCs w:val="20"/>
        </w:rPr>
      </w:pPr>
      <w:r w:rsidRPr="00664B89">
        <w:rPr>
          <w:rFonts w:ascii="Arial" w:hAnsi="Arial" w:cs="Arial"/>
          <w:sz w:val="20"/>
          <w:szCs w:val="20"/>
        </w:rPr>
        <w:t xml:space="preserve">• Do a physical or medical examination. </w:t>
      </w:r>
    </w:p>
    <w:p w14:paraId="1F82A4D0" w14:textId="77777777" w:rsidR="00664B89" w:rsidRPr="00664B89" w:rsidRDefault="00664B89" w:rsidP="00664B89">
      <w:pPr>
        <w:autoSpaceDE w:val="0"/>
        <w:autoSpaceDN w:val="0"/>
        <w:adjustRightInd w:val="0"/>
        <w:spacing w:after="0" w:line="240" w:lineRule="auto"/>
        <w:rPr>
          <w:rFonts w:ascii="Arial" w:hAnsi="Arial" w:cs="Arial"/>
          <w:sz w:val="20"/>
          <w:szCs w:val="20"/>
        </w:rPr>
      </w:pPr>
    </w:p>
    <w:p w14:paraId="71F994D4" w14:textId="4AE21BE4" w:rsidR="00664B89" w:rsidRPr="00664B89" w:rsidRDefault="00664B89" w:rsidP="00664B89">
      <w:pPr>
        <w:autoSpaceDE w:val="0"/>
        <w:autoSpaceDN w:val="0"/>
        <w:adjustRightInd w:val="0"/>
        <w:spacing w:after="0" w:line="240" w:lineRule="auto"/>
        <w:rPr>
          <w:rFonts w:ascii="Arial" w:hAnsi="Arial" w:cs="Arial"/>
          <w:color w:val="4471C4"/>
          <w:sz w:val="20"/>
          <w:szCs w:val="20"/>
        </w:rPr>
      </w:pPr>
      <w:r w:rsidRPr="00664B89">
        <w:rPr>
          <w:rFonts w:ascii="Arial" w:hAnsi="Arial" w:cs="Arial"/>
          <w:color w:val="4471C4"/>
          <w:sz w:val="20"/>
          <w:szCs w:val="20"/>
        </w:rPr>
        <w:t xml:space="preserve">Record </w:t>
      </w:r>
    </w:p>
    <w:p w14:paraId="0ECF7DFB" w14:textId="77777777" w:rsidR="00664B89" w:rsidRPr="00664B89" w:rsidRDefault="00664B89" w:rsidP="00664B89">
      <w:pPr>
        <w:autoSpaceDE w:val="0"/>
        <w:autoSpaceDN w:val="0"/>
        <w:adjustRightInd w:val="0"/>
        <w:spacing w:after="55" w:line="240" w:lineRule="auto"/>
        <w:rPr>
          <w:rFonts w:ascii="Arial" w:hAnsi="Arial" w:cs="Arial"/>
          <w:color w:val="000000"/>
          <w:sz w:val="20"/>
          <w:szCs w:val="20"/>
        </w:rPr>
      </w:pPr>
      <w:r w:rsidRPr="00664B89">
        <w:rPr>
          <w:rFonts w:ascii="Arial" w:hAnsi="Arial" w:cs="Arial"/>
          <w:color w:val="000000"/>
          <w:sz w:val="20"/>
          <w:szCs w:val="20"/>
        </w:rPr>
        <w:t xml:space="preserve">• Make some very brief notes at the time, if appropriate, and write them up in detail as soon as possible. </w:t>
      </w:r>
    </w:p>
    <w:p w14:paraId="4920CE7D" w14:textId="77777777" w:rsidR="00664B89" w:rsidRPr="00664B89" w:rsidRDefault="00664B89" w:rsidP="00664B89">
      <w:pPr>
        <w:autoSpaceDE w:val="0"/>
        <w:autoSpaceDN w:val="0"/>
        <w:adjustRightInd w:val="0"/>
        <w:spacing w:after="55" w:line="240" w:lineRule="auto"/>
        <w:rPr>
          <w:rFonts w:ascii="Arial" w:hAnsi="Arial" w:cs="Arial"/>
          <w:color w:val="000000"/>
          <w:sz w:val="20"/>
          <w:szCs w:val="20"/>
        </w:rPr>
      </w:pPr>
      <w:r w:rsidRPr="00664B89">
        <w:rPr>
          <w:rFonts w:ascii="Arial" w:hAnsi="Arial" w:cs="Arial"/>
          <w:color w:val="000000"/>
          <w:sz w:val="20"/>
          <w:szCs w:val="20"/>
        </w:rPr>
        <w:t xml:space="preserve">• Record the date, time, place and the actual words used. </w:t>
      </w:r>
    </w:p>
    <w:p w14:paraId="0A9E761E" w14:textId="77777777" w:rsidR="00664B89" w:rsidRPr="00664B89" w:rsidRDefault="00664B89" w:rsidP="00664B89">
      <w:pPr>
        <w:autoSpaceDE w:val="0"/>
        <w:autoSpaceDN w:val="0"/>
        <w:adjustRightInd w:val="0"/>
        <w:spacing w:after="55" w:line="240" w:lineRule="auto"/>
        <w:rPr>
          <w:rFonts w:ascii="Arial" w:hAnsi="Arial" w:cs="Arial"/>
          <w:color w:val="000000"/>
          <w:sz w:val="20"/>
          <w:szCs w:val="20"/>
        </w:rPr>
      </w:pPr>
      <w:r w:rsidRPr="00664B89">
        <w:rPr>
          <w:rFonts w:ascii="Arial" w:hAnsi="Arial" w:cs="Arial"/>
          <w:color w:val="000000"/>
          <w:sz w:val="20"/>
          <w:szCs w:val="20"/>
        </w:rPr>
        <w:t xml:space="preserve">• Record facts and observable things, not your interpretations or assumptions. </w:t>
      </w:r>
    </w:p>
    <w:p w14:paraId="7C26152B" w14:textId="77777777" w:rsidR="00664B89" w:rsidRPr="00664B89" w:rsidRDefault="00664B89" w:rsidP="00664B89">
      <w:pPr>
        <w:autoSpaceDE w:val="0"/>
        <w:autoSpaceDN w:val="0"/>
        <w:adjustRightInd w:val="0"/>
        <w:spacing w:after="0" w:line="240" w:lineRule="auto"/>
        <w:rPr>
          <w:rFonts w:ascii="Arial" w:hAnsi="Arial" w:cs="Arial"/>
          <w:color w:val="000000"/>
          <w:sz w:val="20"/>
          <w:szCs w:val="20"/>
        </w:rPr>
      </w:pPr>
      <w:r w:rsidRPr="00664B89">
        <w:rPr>
          <w:rFonts w:ascii="Arial" w:hAnsi="Arial" w:cs="Arial"/>
          <w:color w:val="000000"/>
          <w:sz w:val="20"/>
          <w:szCs w:val="20"/>
        </w:rPr>
        <w:t xml:space="preserve">• Don’t speculate or jump to conclusions. </w:t>
      </w:r>
    </w:p>
    <w:p w14:paraId="5C06FC45" w14:textId="77777777" w:rsidR="00664B89" w:rsidRPr="00664B89" w:rsidRDefault="00664B89" w:rsidP="00664B89">
      <w:pPr>
        <w:autoSpaceDE w:val="0"/>
        <w:autoSpaceDN w:val="0"/>
        <w:adjustRightInd w:val="0"/>
        <w:spacing w:after="0" w:line="240" w:lineRule="auto"/>
        <w:rPr>
          <w:rFonts w:ascii="Arial" w:hAnsi="Arial" w:cs="Arial"/>
          <w:color w:val="000000"/>
          <w:sz w:val="20"/>
          <w:szCs w:val="20"/>
        </w:rPr>
      </w:pPr>
    </w:p>
    <w:p w14:paraId="1308C167" w14:textId="77777777" w:rsidR="00664B89" w:rsidRPr="00664B89" w:rsidRDefault="00664B89" w:rsidP="00664B89">
      <w:pPr>
        <w:autoSpaceDE w:val="0"/>
        <w:autoSpaceDN w:val="0"/>
        <w:adjustRightInd w:val="0"/>
        <w:spacing w:after="0" w:line="240" w:lineRule="auto"/>
        <w:rPr>
          <w:rFonts w:ascii="Arial" w:hAnsi="Arial" w:cs="Arial"/>
          <w:color w:val="4471C4"/>
          <w:sz w:val="20"/>
          <w:szCs w:val="20"/>
        </w:rPr>
      </w:pPr>
      <w:r w:rsidRPr="00664B89">
        <w:rPr>
          <w:rFonts w:ascii="Arial" w:hAnsi="Arial" w:cs="Arial"/>
          <w:color w:val="4471C4"/>
          <w:sz w:val="20"/>
          <w:szCs w:val="20"/>
        </w:rPr>
        <w:t xml:space="preserve">Report </w:t>
      </w:r>
    </w:p>
    <w:p w14:paraId="51F05A31" w14:textId="77777777" w:rsidR="00664B89" w:rsidRPr="00664B89" w:rsidRDefault="00664B89" w:rsidP="00664B89">
      <w:pPr>
        <w:autoSpaceDE w:val="0"/>
        <w:autoSpaceDN w:val="0"/>
        <w:adjustRightInd w:val="0"/>
        <w:spacing w:after="53" w:line="240" w:lineRule="auto"/>
        <w:rPr>
          <w:rFonts w:ascii="Arial" w:hAnsi="Arial" w:cs="Arial"/>
          <w:color w:val="000000"/>
          <w:sz w:val="20"/>
          <w:szCs w:val="20"/>
        </w:rPr>
      </w:pPr>
      <w:r w:rsidRPr="00664B89">
        <w:rPr>
          <w:rFonts w:ascii="Arial" w:hAnsi="Arial" w:cs="Arial"/>
          <w:color w:val="000000"/>
          <w:sz w:val="20"/>
          <w:szCs w:val="20"/>
        </w:rPr>
        <w:t xml:space="preserve">• If there is immediate danger to a child/adult, contact the police. Ring 999. </w:t>
      </w:r>
    </w:p>
    <w:p w14:paraId="0CC0F879" w14:textId="40F1E54F" w:rsidR="00664B89" w:rsidRPr="00664B89" w:rsidRDefault="00664B89" w:rsidP="00664B89">
      <w:pPr>
        <w:autoSpaceDE w:val="0"/>
        <w:autoSpaceDN w:val="0"/>
        <w:adjustRightInd w:val="0"/>
        <w:spacing w:after="53" w:line="240" w:lineRule="auto"/>
        <w:rPr>
          <w:rFonts w:ascii="Arial" w:hAnsi="Arial" w:cs="Arial"/>
          <w:color w:val="000000"/>
          <w:sz w:val="20"/>
          <w:szCs w:val="20"/>
        </w:rPr>
      </w:pPr>
      <w:r w:rsidRPr="00664B89">
        <w:rPr>
          <w:rFonts w:ascii="Arial" w:hAnsi="Arial" w:cs="Arial"/>
          <w:color w:val="000000"/>
          <w:sz w:val="20"/>
          <w:szCs w:val="20"/>
        </w:rPr>
        <w:t>• Otherwise avoid delay and take action: talk immediately, within 24 hours, to</w:t>
      </w:r>
      <w:r w:rsidR="00A638DF" w:rsidRPr="00007373">
        <w:rPr>
          <w:rFonts w:ascii="Arial" w:hAnsi="Arial" w:cs="Arial"/>
          <w:color w:val="000000"/>
          <w:sz w:val="20"/>
          <w:szCs w:val="20"/>
        </w:rPr>
        <w:t xml:space="preserve"> the parish </w:t>
      </w:r>
      <w:proofErr w:type="spellStart"/>
      <w:r w:rsidRPr="00664B89">
        <w:rPr>
          <w:rFonts w:ascii="Arial" w:hAnsi="Arial" w:cs="Arial"/>
          <w:color w:val="000000"/>
          <w:sz w:val="20"/>
          <w:szCs w:val="20"/>
        </w:rPr>
        <w:t>safeguardng</w:t>
      </w:r>
      <w:proofErr w:type="spellEnd"/>
      <w:r w:rsidRPr="00664B89">
        <w:rPr>
          <w:rFonts w:ascii="Arial" w:hAnsi="Arial" w:cs="Arial"/>
          <w:color w:val="000000"/>
          <w:sz w:val="20"/>
          <w:szCs w:val="20"/>
        </w:rPr>
        <w:t xml:space="preserve"> officer </w:t>
      </w:r>
      <w:r w:rsidR="00A638DF" w:rsidRPr="00007373">
        <w:rPr>
          <w:rFonts w:ascii="Arial" w:hAnsi="Arial" w:cs="Arial"/>
          <w:color w:val="000000"/>
          <w:sz w:val="20"/>
          <w:szCs w:val="20"/>
        </w:rPr>
        <w:t xml:space="preserve">or incumbent </w:t>
      </w:r>
      <w:r w:rsidRPr="00664B89">
        <w:rPr>
          <w:rFonts w:ascii="Arial" w:hAnsi="Arial" w:cs="Arial"/>
          <w:color w:val="000000"/>
          <w:sz w:val="20"/>
          <w:szCs w:val="20"/>
        </w:rPr>
        <w:t xml:space="preserve">and share any concerns. </w:t>
      </w:r>
    </w:p>
    <w:p w14:paraId="6208F84C" w14:textId="69DAEA35" w:rsidR="00664B89" w:rsidRPr="00664B89" w:rsidRDefault="00664B89" w:rsidP="00664B89">
      <w:pPr>
        <w:autoSpaceDE w:val="0"/>
        <w:autoSpaceDN w:val="0"/>
        <w:adjustRightInd w:val="0"/>
        <w:spacing w:after="53" w:line="240" w:lineRule="auto"/>
        <w:rPr>
          <w:rFonts w:ascii="Arial" w:hAnsi="Arial" w:cs="Arial"/>
          <w:color w:val="000000"/>
          <w:sz w:val="20"/>
          <w:szCs w:val="20"/>
        </w:rPr>
      </w:pPr>
      <w:r w:rsidRPr="00664B89">
        <w:rPr>
          <w:rFonts w:ascii="Arial" w:hAnsi="Arial" w:cs="Arial"/>
          <w:color w:val="000000"/>
          <w:sz w:val="20"/>
          <w:szCs w:val="20"/>
        </w:rPr>
        <w:t>• Within 24 hours, the nominated safeguarding officer</w:t>
      </w:r>
      <w:r w:rsidR="00A638DF" w:rsidRPr="00007373">
        <w:rPr>
          <w:rFonts w:ascii="Arial" w:hAnsi="Arial" w:cs="Arial"/>
          <w:color w:val="000000"/>
          <w:sz w:val="20"/>
          <w:szCs w:val="20"/>
        </w:rPr>
        <w:t>/incumbent</w:t>
      </w:r>
      <w:r w:rsidRPr="00664B89">
        <w:rPr>
          <w:rFonts w:ascii="Arial" w:hAnsi="Arial" w:cs="Arial"/>
          <w:color w:val="000000"/>
          <w:sz w:val="20"/>
          <w:szCs w:val="20"/>
        </w:rPr>
        <w:t xml:space="preserve"> reports the concerns to the DSA. </w:t>
      </w:r>
    </w:p>
    <w:p w14:paraId="0D2A5A3F" w14:textId="4AAF1D1E" w:rsidR="00664B89" w:rsidRPr="00664B89" w:rsidRDefault="00664B89" w:rsidP="00664B89">
      <w:pPr>
        <w:autoSpaceDE w:val="0"/>
        <w:autoSpaceDN w:val="0"/>
        <w:adjustRightInd w:val="0"/>
        <w:spacing w:after="0" w:line="240" w:lineRule="auto"/>
        <w:rPr>
          <w:rFonts w:ascii="Arial" w:hAnsi="Arial" w:cs="Arial"/>
          <w:color w:val="000000"/>
          <w:sz w:val="20"/>
          <w:szCs w:val="20"/>
        </w:rPr>
      </w:pPr>
      <w:r w:rsidRPr="00664B89">
        <w:rPr>
          <w:rFonts w:ascii="Arial" w:hAnsi="Arial" w:cs="Arial"/>
          <w:color w:val="000000"/>
          <w:sz w:val="20"/>
          <w:szCs w:val="20"/>
        </w:rPr>
        <w:t>• The DSA will advise regarding reporting to child/adult social care and/or the police</w:t>
      </w:r>
      <w:r w:rsidR="00A638DF" w:rsidRPr="00007373">
        <w:rPr>
          <w:rFonts w:ascii="Arial" w:hAnsi="Arial" w:cs="Arial"/>
          <w:color w:val="000000"/>
          <w:sz w:val="20"/>
          <w:szCs w:val="20"/>
        </w:rPr>
        <w:t>.</w:t>
      </w:r>
      <w:r w:rsidRPr="00664B89">
        <w:rPr>
          <w:rFonts w:ascii="Arial" w:hAnsi="Arial" w:cs="Arial"/>
          <w:color w:val="000000"/>
          <w:sz w:val="20"/>
          <w:szCs w:val="20"/>
        </w:rPr>
        <w:t xml:space="preserve"> This must be done within 24 hours. </w:t>
      </w:r>
    </w:p>
    <w:p w14:paraId="2CD4E62C" w14:textId="77777777" w:rsidR="00664B89" w:rsidRPr="00664B89" w:rsidRDefault="00664B89" w:rsidP="00664B89">
      <w:pPr>
        <w:autoSpaceDE w:val="0"/>
        <w:autoSpaceDN w:val="0"/>
        <w:adjustRightInd w:val="0"/>
        <w:spacing w:after="0" w:line="240" w:lineRule="auto"/>
        <w:rPr>
          <w:rFonts w:ascii="Arial" w:hAnsi="Arial" w:cs="Arial"/>
          <w:color w:val="000000"/>
          <w:sz w:val="20"/>
          <w:szCs w:val="20"/>
        </w:rPr>
      </w:pPr>
    </w:p>
    <w:p w14:paraId="663D77BF" w14:textId="00DC84E4" w:rsidR="00A638DF" w:rsidRPr="00664B89" w:rsidRDefault="00664B89" w:rsidP="00664B89">
      <w:pPr>
        <w:autoSpaceDE w:val="0"/>
        <w:autoSpaceDN w:val="0"/>
        <w:adjustRightInd w:val="0"/>
        <w:spacing w:after="0" w:line="240" w:lineRule="auto"/>
        <w:rPr>
          <w:rFonts w:ascii="Arial" w:hAnsi="Arial" w:cs="Arial"/>
          <w:b/>
          <w:bCs/>
          <w:color w:val="4471C4"/>
          <w:sz w:val="20"/>
          <w:szCs w:val="20"/>
        </w:rPr>
      </w:pPr>
      <w:r w:rsidRPr="00664B89">
        <w:rPr>
          <w:rFonts w:ascii="Arial" w:hAnsi="Arial" w:cs="Arial"/>
          <w:b/>
          <w:bCs/>
          <w:color w:val="4471C4"/>
          <w:sz w:val="20"/>
          <w:szCs w:val="20"/>
        </w:rPr>
        <w:t xml:space="preserve">If in any doubt seek advice from child/adult social care and/or the police. </w:t>
      </w:r>
    </w:p>
    <w:p w14:paraId="0DFD6860" w14:textId="77777777" w:rsidR="00622850" w:rsidRPr="00007373" w:rsidRDefault="00622850" w:rsidP="00664B89">
      <w:pPr>
        <w:autoSpaceDE w:val="0"/>
        <w:autoSpaceDN w:val="0"/>
        <w:adjustRightInd w:val="0"/>
        <w:spacing w:after="0" w:line="240" w:lineRule="auto"/>
        <w:rPr>
          <w:rFonts w:ascii="Arial" w:hAnsi="Arial" w:cs="Arial"/>
          <w:color w:val="4471C4"/>
          <w:sz w:val="20"/>
          <w:szCs w:val="20"/>
        </w:rPr>
      </w:pPr>
    </w:p>
    <w:p w14:paraId="230AF356" w14:textId="7625E2A9" w:rsidR="00622850" w:rsidRPr="00664B89" w:rsidRDefault="00664B89" w:rsidP="00664B89">
      <w:pPr>
        <w:autoSpaceDE w:val="0"/>
        <w:autoSpaceDN w:val="0"/>
        <w:adjustRightInd w:val="0"/>
        <w:spacing w:after="0" w:line="240" w:lineRule="auto"/>
        <w:rPr>
          <w:rFonts w:ascii="Arial" w:hAnsi="Arial" w:cs="Arial"/>
          <w:color w:val="4471C4"/>
          <w:sz w:val="20"/>
          <w:szCs w:val="20"/>
        </w:rPr>
      </w:pPr>
      <w:r w:rsidRPr="00664B89">
        <w:rPr>
          <w:rFonts w:ascii="Arial" w:hAnsi="Arial" w:cs="Arial"/>
          <w:color w:val="4471C4"/>
          <w:sz w:val="20"/>
          <w:szCs w:val="20"/>
        </w:rPr>
        <w:t xml:space="preserve">Disclosure from a perpetrator </w:t>
      </w:r>
    </w:p>
    <w:p w14:paraId="05083E7C" w14:textId="0F671EBF" w:rsidR="00664B89" w:rsidRPr="00007373" w:rsidRDefault="00664B89" w:rsidP="00664B89">
      <w:pPr>
        <w:autoSpaceDE w:val="0"/>
        <w:autoSpaceDN w:val="0"/>
        <w:adjustRightInd w:val="0"/>
        <w:spacing w:after="0" w:line="240" w:lineRule="auto"/>
        <w:rPr>
          <w:rFonts w:ascii="Arial" w:hAnsi="Arial" w:cs="Arial"/>
          <w:color w:val="000000"/>
          <w:sz w:val="20"/>
          <w:szCs w:val="20"/>
        </w:rPr>
      </w:pPr>
      <w:r w:rsidRPr="00664B89">
        <w:rPr>
          <w:rFonts w:ascii="Arial" w:hAnsi="Arial" w:cs="Arial"/>
          <w:color w:val="000000"/>
          <w:sz w:val="20"/>
          <w:szCs w:val="20"/>
        </w:rPr>
        <w:t xml:space="preserve">A disclosure may be made by someone who </w:t>
      </w:r>
      <w:r w:rsidR="000236EA">
        <w:rPr>
          <w:rFonts w:ascii="Arial" w:hAnsi="Arial" w:cs="Arial"/>
          <w:color w:val="000000"/>
          <w:sz w:val="20"/>
          <w:szCs w:val="20"/>
        </w:rPr>
        <w:t>has carried out previously unreported abuse or who is a</w:t>
      </w:r>
      <w:r w:rsidRPr="00664B89">
        <w:rPr>
          <w:rFonts w:ascii="Arial" w:hAnsi="Arial" w:cs="Arial"/>
          <w:color w:val="000000"/>
          <w:sz w:val="20"/>
          <w:szCs w:val="20"/>
        </w:rPr>
        <w:t xml:space="preserve"> convicted offender. This information is more likely to be disclosed to those providing pastoral support; for example, clergy and pastoral workers. The motive for admitting what has happened may be a desire to address the problem and obtain help. The person who admits to a potential offence against a child or adult must be told that the information will not be kept confidential and that the information will be passed on to child/adult social care and/or the police</w:t>
      </w:r>
      <w:r w:rsidR="00A638DF" w:rsidRPr="00007373">
        <w:rPr>
          <w:rFonts w:ascii="Arial" w:hAnsi="Arial" w:cs="Arial"/>
          <w:color w:val="000000"/>
          <w:sz w:val="20"/>
          <w:szCs w:val="20"/>
        </w:rPr>
        <w:t>.</w:t>
      </w:r>
    </w:p>
    <w:p w14:paraId="2DA3CCE9" w14:textId="38B6995D" w:rsidR="00A638DF" w:rsidRPr="00A638DF" w:rsidRDefault="00A638DF" w:rsidP="00A638DF">
      <w:pPr>
        <w:autoSpaceDE w:val="0"/>
        <w:autoSpaceDN w:val="0"/>
        <w:adjustRightInd w:val="0"/>
        <w:spacing w:after="0" w:line="240" w:lineRule="auto"/>
        <w:rPr>
          <w:rFonts w:ascii="Arial" w:hAnsi="Arial" w:cs="Arial"/>
          <w:color w:val="000000"/>
          <w:sz w:val="20"/>
          <w:szCs w:val="20"/>
        </w:rPr>
      </w:pPr>
      <w:r w:rsidRPr="00A638DF">
        <w:rPr>
          <w:rFonts w:ascii="Arial" w:hAnsi="Arial" w:cs="Arial"/>
          <w:color w:val="000000"/>
          <w:sz w:val="20"/>
          <w:szCs w:val="20"/>
        </w:rPr>
        <w:t xml:space="preserve">Be supportive but do not seek more details than you need. Report within </w:t>
      </w:r>
      <w:r w:rsidRPr="00A638DF">
        <w:rPr>
          <w:rFonts w:ascii="Arial" w:hAnsi="Arial" w:cs="Arial"/>
          <w:b/>
          <w:bCs/>
          <w:color w:val="000000"/>
          <w:sz w:val="20"/>
          <w:szCs w:val="20"/>
        </w:rPr>
        <w:t xml:space="preserve">24 hours </w:t>
      </w:r>
      <w:r w:rsidRPr="00A638DF">
        <w:rPr>
          <w:rFonts w:ascii="Arial" w:hAnsi="Arial" w:cs="Arial"/>
          <w:color w:val="000000"/>
          <w:sz w:val="20"/>
          <w:szCs w:val="20"/>
        </w:rPr>
        <w:t xml:space="preserve">what is believed to have happened to </w:t>
      </w:r>
      <w:r w:rsidRPr="00007373">
        <w:rPr>
          <w:rFonts w:ascii="Arial" w:hAnsi="Arial" w:cs="Arial"/>
          <w:color w:val="000000"/>
          <w:sz w:val="20"/>
          <w:szCs w:val="20"/>
        </w:rPr>
        <w:t>the incumbent</w:t>
      </w:r>
      <w:r w:rsidRPr="00A638DF">
        <w:rPr>
          <w:rFonts w:ascii="Arial" w:hAnsi="Arial" w:cs="Arial"/>
          <w:color w:val="000000"/>
          <w:sz w:val="20"/>
          <w:szCs w:val="20"/>
        </w:rPr>
        <w:t xml:space="preserve">/the </w:t>
      </w:r>
      <w:r w:rsidRPr="00007373">
        <w:rPr>
          <w:rFonts w:ascii="Arial" w:hAnsi="Arial" w:cs="Arial"/>
          <w:color w:val="000000"/>
          <w:sz w:val="20"/>
          <w:szCs w:val="20"/>
        </w:rPr>
        <w:t xml:space="preserve">parish </w:t>
      </w:r>
      <w:r w:rsidRPr="00A638DF">
        <w:rPr>
          <w:rFonts w:ascii="Arial" w:hAnsi="Arial" w:cs="Arial"/>
          <w:color w:val="000000"/>
          <w:sz w:val="20"/>
          <w:szCs w:val="20"/>
        </w:rPr>
        <w:t xml:space="preserve">safeguarding officer/the DSA and the statutory authorities. </w:t>
      </w:r>
    </w:p>
    <w:p w14:paraId="47E722C3" w14:textId="1A5A180D" w:rsidR="00A638DF" w:rsidRPr="00664B89" w:rsidRDefault="00A638DF" w:rsidP="00A638DF">
      <w:pPr>
        <w:autoSpaceDE w:val="0"/>
        <w:autoSpaceDN w:val="0"/>
        <w:adjustRightInd w:val="0"/>
        <w:spacing w:after="0" w:line="240" w:lineRule="auto"/>
        <w:rPr>
          <w:rFonts w:ascii="Arial" w:hAnsi="Arial" w:cs="Arial"/>
          <w:color w:val="000000"/>
          <w:sz w:val="20"/>
          <w:szCs w:val="20"/>
        </w:rPr>
      </w:pPr>
    </w:p>
    <w:p w14:paraId="31190F1A" w14:textId="0ABE218C" w:rsidR="00664B89" w:rsidRPr="00007373" w:rsidRDefault="00664B89" w:rsidP="00664B89">
      <w:pPr>
        <w:pStyle w:val="Default"/>
        <w:spacing w:line="360" w:lineRule="auto"/>
        <w:rPr>
          <w:rFonts w:ascii="Arial" w:hAnsi="Arial" w:cs="Arial"/>
          <w:sz w:val="20"/>
          <w:szCs w:val="20"/>
        </w:rPr>
      </w:pPr>
    </w:p>
    <w:sectPr w:rsidR="00664B89" w:rsidRPr="00007373" w:rsidSect="00007373">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9B929" w14:textId="77777777" w:rsidR="003F1FC5" w:rsidRDefault="003F1FC5" w:rsidP="000B4921">
      <w:pPr>
        <w:spacing w:after="0" w:line="240" w:lineRule="auto"/>
      </w:pPr>
      <w:r>
        <w:separator/>
      </w:r>
    </w:p>
  </w:endnote>
  <w:endnote w:type="continuationSeparator" w:id="0">
    <w:p w14:paraId="07DDFC2E" w14:textId="77777777" w:rsidR="003F1FC5" w:rsidRDefault="003F1FC5" w:rsidP="000B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DA91" w14:textId="77777777" w:rsidR="00E323D9" w:rsidRDefault="00E32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ECA5" w14:textId="46DC3D98" w:rsidR="00335E91" w:rsidRPr="00335E91" w:rsidRDefault="00335E91">
    <w:pPr>
      <w:pStyle w:val="Footer"/>
      <w:rPr>
        <w:color w:val="FF0000"/>
      </w:rPr>
    </w:pPr>
  </w:p>
  <w:p w14:paraId="124B512C" w14:textId="5A18F51B" w:rsidR="00453B24" w:rsidRDefault="00453B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7091" w14:textId="77777777" w:rsidR="00E323D9" w:rsidRDefault="00E32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A588D" w14:textId="77777777" w:rsidR="003F1FC5" w:rsidRDefault="003F1FC5" w:rsidP="000B4921">
      <w:pPr>
        <w:spacing w:after="0" w:line="240" w:lineRule="auto"/>
      </w:pPr>
      <w:r>
        <w:separator/>
      </w:r>
    </w:p>
  </w:footnote>
  <w:footnote w:type="continuationSeparator" w:id="0">
    <w:p w14:paraId="0AD3E70A" w14:textId="77777777" w:rsidR="003F1FC5" w:rsidRDefault="003F1FC5" w:rsidP="000B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FB6F" w14:textId="77777777" w:rsidR="00E323D9" w:rsidRDefault="00E32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5C94F" w14:textId="600FBEA1" w:rsidR="002D0EC0" w:rsidRDefault="002D0EC0">
    <w:pPr>
      <w:pStyle w:val="Header"/>
    </w:pPr>
  </w:p>
  <w:p w14:paraId="33A94F8B" w14:textId="74BAFED4" w:rsidR="00E24214" w:rsidRPr="002D0EC0" w:rsidRDefault="002D0EC0" w:rsidP="00007373">
    <w:pPr>
      <w:pStyle w:val="Header"/>
      <w:rPr>
        <w:sz w:val="18"/>
        <w:szCs w:val="18"/>
      </w:rPr>
    </w:pPr>
    <w:r w:rsidRPr="002D0EC0">
      <w:rPr>
        <w:sz w:val="18"/>
        <w:szCs w:val="18"/>
      </w:rPr>
      <w:t>Review cycle: annually</w:t>
    </w:r>
    <w:r>
      <w:rPr>
        <w:sz w:val="18"/>
        <w:szCs w:val="18"/>
      </w:rPr>
      <w:t xml:space="preserve">         Last review: </w:t>
    </w:r>
    <w:r w:rsidR="00E9509E">
      <w:rPr>
        <w:sz w:val="18"/>
        <w:szCs w:val="18"/>
      </w:rPr>
      <w:t>5</w:t>
    </w:r>
    <w:r>
      <w:rPr>
        <w:sz w:val="18"/>
        <w:szCs w:val="18"/>
      </w:rPr>
      <w:t>/10/2</w:t>
    </w:r>
    <w:r w:rsidR="00E9509E">
      <w:rPr>
        <w:sz w:val="18"/>
        <w:szCs w:val="18"/>
      </w:rPr>
      <w:t>6</w:t>
    </w:r>
    <w:r>
      <w:rPr>
        <w:sz w:val="18"/>
        <w:szCs w:val="18"/>
      </w:rPr>
      <w:t xml:space="preserve">         Next review: </w:t>
    </w:r>
    <w:r w:rsidR="007308EE">
      <w:rPr>
        <w:sz w:val="18"/>
        <w:szCs w:val="18"/>
      </w:rPr>
      <w:t>5</w:t>
    </w:r>
    <w:r>
      <w:rPr>
        <w:sz w:val="18"/>
        <w:szCs w:val="18"/>
      </w:rPr>
      <w:t>/10/2</w:t>
    </w:r>
    <w:r w:rsidR="007308EE">
      <w:rPr>
        <w:sz w:val="18"/>
        <w:szCs w:val="18"/>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37BB" w14:textId="77777777" w:rsidR="00E323D9" w:rsidRDefault="00E323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1FAD1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EF98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48C6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D6E1103"/>
    <w:multiLevelType w:val="hybridMultilevel"/>
    <w:tmpl w:val="93A6ACD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 w15:restartNumberingAfterBreak="0">
    <w:nsid w:val="3AE540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B024AA0"/>
    <w:multiLevelType w:val="hybridMultilevel"/>
    <w:tmpl w:val="632C0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FC16AB1"/>
    <w:multiLevelType w:val="multilevel"/>
    <w:tmpl w:val="907A314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19C3734"/>
    <w:multiLevelType w:val="hybridMultilevel"/>
    <w:tmpl w:val="AF62F5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8083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3598202">
    <w:abstractNumId w:val="3"/>
  </w:num>
  <w:num w:numId="2" w16cid:durableId="1239706367">
    <w:abstractNumId w:val="5"/>
  </w:num>
  <w:num w:numId="3" w16cid:durableId="744032890">
    <w:abstractNumId w:val="8"/>
  </w:num>
  <w:num w:numId="4" w16cid:durableId="704478521">
    <w:abstractNumId w:val="0"/>
  </w:num>
  <w:num w:numId="5" w16cid:durableId="1303659280">
    <w:abstractNumId w:val="4"/>
  </w:num>
  <w:num w:numId="6" w16cid:durableId="1884251608">
    <w:abstractNumId w:val="1"/>
  </w:num>
  <w:num w:numId="7" w16cid:durableId="1289628752">
    <w:abstractNumId w:val="2"/>
  </w:num>
  <w:num w:numId="8" w16cid:durableId="1392730851">
    <w:abstractNumId w:val="7"/>
  </w:num>
  <w:num w:numId="9" w16cid:durableId="6376125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921"/>
    <w:rsid w:val="00007373"/>
    <w:rsid w:val="000236EA"/>
    <w:rsid w:val="0004187E"/>
    <w:rsid w:val="000B22A7"/>
    <w:rsid w:val="000B4921"/>
    <w:rsid w:val="000F5C85"/>
    <w:rsid w:val="0010440B"/>
    <w:rsid w:val="00163755"/>
    <w:rsid w:val="0019197C"/>
    <w:rsid w:val="001F6224"/>
    <w:rsid w:val="002242FE"/>
    <w:rsid w:val="002D0EC0"/>
    <w:rsid w:val="00335E91"/>
    <w:rsid w:val="00371D03"/>
    <w:rsid w:val="0037425E"/>
    <w:rsid w:val="003C62CF"/>
    <w:rsid w:val="003F1FC5"/>
    <w:rsid w:val="00422B69"/>
    <w:rsid w:val="00453B24"/>
    <w:rsid w:val="005007CD"/>
    <w:rsid w:val="00501952"/>
    <w:rsid w:val="00514FD4"/>
    <w:rsid w:val="00530559"/>
    <w:rsid w:val="005522E8"/>
    <w:rsid w:val="00570634"/>
    <w:rsid w:val="00577D27"/>
    <w:rsid w:val="006012E1"/>
    <w:rsid w:val="00606B27"/>
    <w:rsid w:val="00622850"/>
    <w:rsid w:val="00664B89"/>
    <w:rsid w:val="00682E35"/>
    <w:rsid w:val="00693F64"/>
    <w:rsid w:val="006D347B"/>
    <w:rsid w:val="007308EE"/>
    <w:rsid w:val="00795AB8"/>
    <w:rsid w:val="007C262C"/>
    <w:rsid w:val="007D562A"/>
    <w:rsid w:val="008378ED"/>
    <w:rsid w:val="00860F6D"/>
    <w:rsid w:val="008B280E"/>
    <w:rsid w:val="00914123"/>
    <w:rsid w:val="00941B08"/>
    <w:rsid w:val="00A02014"/>
    <w:rsid w:val="00A43E47"/>
    <w:rsid w:val="00A638DF"/>
    <w:rsid w:val="00A8424D"/>
    <w:rsid w:val="00AA7745"/>
    <w:rsid w:val="00B35DE4"/>
    <w:rsid w:val="00BD133C"/>
    <w:rsid w:val="00BF5BA1"/>
    <w:rsid w:val="00C213BB"/>
    <w:rsid w:val="00C94F1F"/>
    <w:rsid w:val="00C97A38"/>
    <w:rsid w:val="00CB24B2"/>
    <w:rsid w:val="00CE5E9C"/>
    <w:rsid w:val="00CE6180"/>
    <w:rsid w:val="00D47724"/>
    <w:rsid w:val="00D72BA2"/>
    <w:rsid w:val="00DB4C33"/>
    <w:rsid w:val="00DD05C9"/>
    <w:rsid w:val="00E24214"/>
    <w:rsid w:val="00E302E5"/>
    <w:rsid w:val="00E323D9"/>
    <w:rsid w:val="00E43705"/>
    <w:rsid w:val="00E9509E"/>
    <w:rsid w:val="00EA3AC2"/>
    <w:rsid w:val="00EC7486"/>
    <w:rsid w:val="00ED07A4"/>
    <w:rsid w:val="00EE0771"/>
    <w:rsid w:val="00F157A2"/>
    <w:rsid w:val="00F600AC"/>
    <w:rsid w:val="00F670F4"/>
    <w:rsid w:val="00F71AA2"/>
    <w:rsid w:val="00FA72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D9EB82"/>
  <w15:docId w15:val="{C39EFCE9-BEAC-41B5-9D8B-AB582C86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921"/>
    <w:pPr>
      <w:ind w:left="720"/>
      <w:contextualSpacing/>
    </w:pPr>
  </w:style>
  <w:style w:type="paragraph" w:customStyle="1" w:styleId="Default">
    <w:name w:val="Default"/>
    <w:rsid w:val="000B4921"/>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0B49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921"/>
    <w:rPr>
      <w:rFonts w:eastAsiaTheme="minorEastAsia"/>
      <w:lang w:eastAsia="en-GB"/>
    </w:rPr>
  </w:style>
  <w:style w:type="paragraph" w:styleId="Footer">
    <w:name w:val="footer"/>
    <w:basedOn w:val="Normal"/>
    <w:link w:val="FooterChar"/>
    <w:uiPriority w:val="99"/>
    <w:unhideWhenUsed/>
    <w:rsid w:val="000B49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921"/>
    <w:rPr>
      <w:rFonts w:eastAsiaTheme="minorEastAsia"/>
      <w:lang w:eastAsia="en-GB"/>
    </w:rPr>
  </w:style>
  <w:style w:type="character" w:styleId="CommentReference">
    <w:name w:val="annotation reference"/>
    <w:basedOn w:val="DefaultParagraphFont"/>
    <w:uiPriority w:val="99"/>
    <w:semiHidden/>
    <w:unhideWhenUsed/>
    <w:rsid w:val="008B280E"/>
    <w:rPr>
      <w:sz w:val="16"/>
      <w:szCs w:val="16"/>
    </w:rPr>
  </w:style>
  <w:style w:type="paragraph" w:styleId="CommentText">
    <w:name w:val="annotation text"/>
    <w:basedOn w:val="Normal"/>
    <w:link w:val="CommentTextChar"/>
    <w:uiPriority w:val="99"/>
    <w:semiHidden/>
    <w:unhideWhenUsed/>
    <w:rsid w:val="008B280E"/>
    <w:pPr>
      <w:spacing w:line="240" w:lineRule="auto"/>
    </w:pPr>
    <w:rPr>
      <w:sz w:val="20"/>
      <w:szCs w:val="20"/>
    </w:rPr>
  </w:style>
  <w:style w:type="character" w:customStyle="1" w:styleId="CommentTextChar">
    <w:name w:val="Comment Text Char"/>
    <w:basedOn w:val="DefaultParagraphFont"/>
    <w:link w:val="CommentText"/>
    <w:uiPriority w:val="99"/>
    <w:semiHidden/>
    <w:rsid w:val="008B280E"/>
    <w:rPr>
      <w:sz w:val="20"/>
      <w:szCs w:val="20"/>
    </w:rPr>
  </w:style>
  <w:style w:type="paragraph" w:styleId="CommentSubject">
    <w:name w:val="annotation subject"/>
    <w:basedOn w:val="CommentText"/>
    <w:next w:val="CommentText"/>
    <w:link w:val="CommentSubjectChar"/>
    <w:uiPriority w:val="99"/>
    <w:semiHidden/>
    <w:unhideWhenUsed/>
    <w:rsid w:val="008B280E"/>
    <w:rPr>
      <w:b/>
      <w:bCs/>
    </w:rPr>
  </w:style>
  <w:style w:type="character" w:customStyle="1" w:styleId="CommentSubjectChar">
    <w:name w:val="Comment Subject Char"/>
    <w:basedOn w:val="CommentTextChar"/>
    <w:link w:val="CommentSubject"/>
    <w:uiPriority w:val="99"/>
    <w:semiHidden/>
    <w:rsid w:val="008B280E"/>
    <w:rPr>
      <w:b/>
      <w:bCs/>
      <w:sz w:val="20"/>
      <w:szCs w:val="20"/>
    </w:rPr>
  </w:style>
  <w:style w:type="paragraph" w:styleId="BalloonText">
    <w:name w:val="Balloon Text"/>
    <w:basedOn w:val="Normal"/>
    <w:link w:val="BalloonTextChar"/>
    <w:uiPriority w:val="99"/>
    <w:semiHidden/>
    <w:unhideWhenUsed/>
    <w:rsid w:val="008B28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80E"/>
    <w:rPr>
      <w:rFonts w:ascii="Tahoma" w:hAnsi="Tahoma" w:cs="Tahoma"/>
      <w:sz w:val="16"/>
      <w:szCs w:val="16"/>
    </w:rPr>
  </w:style>
  <w:style w:type="paragraph" w:styleId="FootnoteText">
    <w:name w:val="footnote text"/>
    <w:basedOn w:val="Normal"/>
    <w:link w:val="FootnoteTextChar"/>
    <w:uiPriority w:val="99"/>
    <w:semiHidden/>
    <w:unhideWhenUsed/>
    <w:rsid w:val="00F670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70F4"/>
    <w:rPr>
      <w:sz w:val="20"/>
      <w:szCs w:val="20"/>
    </w:rPr>
  </w:style>
  <w:style w:type="character" w:styleId="FootnoteReference">
    <w:name w:val="footnote reference"/>
    <w:unhideWhenUsed/>
    <w:rsid w:val="00F670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3913">
      <w:bodyDiv w:val="1"/>
      <w:marLeft w:val="0"/>
      <w:marRight w:val="0"/>
      <w:marTop w:val="0"/>
      <w:marBottom w:val="0"/>
      <w:divBdr>
        <w:top w:val="none" w:sz="0" w:space="0" w:color="auto"/>
        <w:left w:val="none" w:sz="0" w:space="0" w:color="auto"/>
        <w:bottom w:val="none" w:sz="0" w:space="0" w:color="auto"/>
        <w:right w:val="none" w:sz="0" w:space="0" w:color="auto"/>
      </w:divBdr>
      <w:divsChild>
        <w:div w:id="1338338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66051-A5A1-4FDC-922B-14D68A7CA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E Hunter</dc:creator>
  <cp:lastModifiedBy>Barbara Cunningham</cp:lastModifiedBy>
  <cp:revision>2</cp:revision>
  <cp:lastPrinted>2025-10-06T11:56:00Z</cp:lastPrinted>
  <dcterms:created xsi:type="dcterms:W3CDTF">2026-10-06T14:56:00Z</dcterms:created>
  <dcterms:modified xsi:type="dcterms:W3CDTF">2026-10-06T14:56:00Z</dcterms:modified>
</cp:coreProperties>
</file>