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2832" w14:textId="155F381D" w:rsidR="00572522" w:rsidRDefault="00F15FCB">
      <w:pPr>
        <w:pStyle w:val="Heading1"/>
      </w:pPr>
      <w:r>
        <w:rPr>
          <w:noProof/>
        </w:rPr>
        <w:drawing>
          <wp:anchor distT="0" distB="0" distL="114300" distR="114300" simplePos="0" relativeHeight="251658240" behindDoc="0" locked="0" layoutInCell="1" allowOverlap="1" wp14:anchorId="62A86225" wp14:editId="034F1598">
            <wp:simplePos x="0" y="0"/>
            <wp:positionH relativeFrom="margin">
              <wp:posOffset>2867025</wp:posOffset>
            </wp:positionH>
            <wp:positionV relativeFrom="margin">
              <wp:posOffset>511175</wp:posOffset>
            </wp:positionV>
            <wp:extent cx="1095375" cy="1352550"/>
            <wp:effectExtent l="0" t="0" r="9525"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5375" cy="1352550"/>
                    </a:xfrm>
                    <a:prstGeom prst="rect">
                      <a:avLst/>
                    </a:prstGeom>
                  </pic:spPr>
                </pic:pic>
              </a:graphicData>
            </a:graphic>
            <wp14:sizeRelH relativeFrom="margin">
              <wp14:pctWidth>0</wp14:pctWidth>
            </wp14:sizeRelH>
            <wp14:sizeRelV relativeFrom="margin">
              <wp14:pctHeight>0</wp14:pctHeight>
            </wp14:sizeRelV>
          </wp:anchor>
        </w:drawing>
      </w:r>
      <w:r w:rsidR="00CC31C7">
        <w:t>The Rector's Ramblings</w:t>
      </w:r>
    </w:p>
    <w:p w14:paraId="3B8AF7FB" w14:textId="046798D8" w:rsidR="00572522" w:rsidRDefault="00CC31C7">
      <w:pPr>
        <w:spacing w:after="212" w:line="259" w:lineRule="auto"/>
        <w:ind w:left="0" w:right="0" w:firstLine="0"/>
        <w:jc w:val="center"/>
      </w:pPr>
      <w:r>
        <w:t xml:space="preserve">           </w:t>
      </w:r>
      <w:r>
        <w:t xml:space="preserve">                 </w:t>
      </w:r>
    </w:p>
    <w:p w14:paraId="5754D3E7" w14:textId="77777777" w:rsidR="00F15FCB" w:rsidRDefault="00F15FCB">
      <w:pPr>
        <w:ind w:left="-284" w:right="-228"/>
      </w:pPr>
    </w:p>
    <w:p w14:paraId="2797DCEA" w14:textId="77777777" w:rsidR="00F15FCB" w:rsidRDefault="00F15FCB">
      <w:pPr>
        <w:ind w:left="-284" w:right="-228"/>
      </w:pPr>
    </w:p>
    <w:p w14:paraId="5D582EB9" w14:textId="0802BAAD" w:rsidR="00572522" w:rsidRDefault="00CC31C7">
      <w:pPr>
        <w:ind w:left="-284" w:right="-228"/>
      </w:pPr>
      <w:r>
        <w:t>What do you do when you disagree with someone? I don’t mean over what to have for dinner, or which film to watch, but over something that you have strong belief in, that you have strong feelings over? Do you have a blazing row, do you decide to shun them, do you take to social media (never a good idea) or do you sit down and talk it through? Do you have an honest conversation about it, maybe each hoping the other will change their mind, but at the very least making sure that you each understand the others p</w:t>
      </w:r>
      <w:r>
        <w:t>oint of view? Now if you have ever sat down with someone you vehemently disagree with, the end result can, sadly, be that in fact the one thing you agree on is that you can no longer remain friends, because their views are just too far from your own. It doesn’t mean you become enemies, it doesn’t mean that at that point you decide to share the disagreement on Facebook or Instagram or WhatsApp to try and gather support, but you just each go your separate ways. Or you can just agree to disagree, to accept tha</w:t>
      </w:r>
      <w:r>
        <w:t>t you hold different views on one thing, but agree on so much more that your friendship can, and will, continue.</w:t>
      </w:r>
    </w:p>
    <w:p w14:paraId="1B05678B" w14:textId="77777777" w:rsidR="00572522" w:rsidRDefault="00CC31C7">
      <w:pPr>
        <w:spacing w:after="293"/>
        <w:ind w:left="-284" w:right="-228"/>
      </w:pPr>
      <w:r>
        <w:t xml:space="preserve">I have been in just that position in recent weeks. The elections to General Synod are taking place at the moment and so I have received, over the past few weeks, emails from many of the clergy in Chichester Diocese who are standing this year, canvassing for my vote. For those of you who don’t know what General Synod is, or does, General Synod is the governing body, a sort of PCC, for the Church of England. It is made up of 3 </w:t>
      </w:r>
      <w:r>
        <w:t xml:space="preserve">houses, the House of Bishops, the House of Clergy, and the House of Laity. Representatives to each house are elected from each diocese, and are voted for by members of each </w:t>
      </w:r>
      <w:r>
        <w:t>group, so I can only vote for clergy. Once the election window opened, I read all of the nomination addresses from each person, their manifesto so to speak, and as there are 6 places available, I ranked my 6 favoured candidates in order of preference. Now I won’t at this point claim to know, or understand, exactly how the voting process works but I think that basically it is based on how many 1</w:t>
      </w:r>
      <w:r>
        <w:rPr>
          <w:sz w:val="31"/>
          <w:vertAlign w:val="superscript"/>
        </w:rPr>
        <w:t>st</w:t>
      </w:r>
      <w:r>
        <w:t xml:space="preserve"> preference votes someone gets.</w:t>
      </w:r>
    </w:p>
    <w:p w14:paraId="39620E65" w14:textId="77777777" w:rsidR="00572522" w:rsidRDefault="00CC31C7">
      <w:pPr>
        <w:ind w:left="-284" w:right="-228"/>
      </w:pPr>
      <w:r>
        <w:t xml:space="preserve">But I digress. There was one nomination address I received before voting opened, because it was from The Venerable Tom Carpenter, Archdeacon of Chichester, who had asked me if I would propose him for Synod. Now of course before agreeing I needed to know what he was standing on. What was he going to be fighting for if he was elected? The Archdeacon’s main focus is on Save the Parish – the importance of parish ministry, of parish life, of ensuring that each parish, each community, has a priest to minister to </w:t>
      </w:r>
      <w:r>
        <w:t>them, to pray with and for them, to offer the Occasional Offices, weddings, baptisms and funerals. I totally agree with that, and have to say that I am glad that there are more and more people joining in the fight.</w:t>
      </w:r>
    </w:p>
    <w:p w14:paraId="213F2CAE" w14:textId="6359AFA4" w:rsidR="00572522" w:rsidRDefault="00CC31C7" w:rsidP="00F15FCB">
      <w:pPr>
        <w:spacing w:after="8"/>
        <w:ind w:left="-284" w:right="-228"/>
      </w:pPr>
      <w:r>
        <w:t>But that wasn’t all the Archdeacon wrote about, and this is where we disagreed.</w:t>
      </w:r>
      <w:r w:rsidR="00F15FCB">
        <w:t xml:space="preserve"> </w:t>
      </w:r>
      <w:r>
        <w:t>The Archdeacon does not agree with the ordination of women, which obviously</w:t>
      </w:r>
      <w:r w:rsidR="00F15FCB">
        <w:t xml:space="preserve"> </w:t>
      </w:r>
      <w:r>
        <w:t xml:space="preserve">I do, and part of his ‘manifesto’ is for the </w:t>
      </w:r>
      <w:r>
        <w:lastRenderedPageBreak/>
        <w:t>continuation of the provision, within the Church, for those who hold the same views as him. I could, at that point, have said I wouldn’t propose him because of our difference of opinion over what some feel to be the biggest, the most important, issue facing the church. I could have shared his views on social media and garnered support for other candidates, who do accept the ordination of women. But I didn’t, because actually I think the Save the Parish movement i</w:t>
      </w:r>
      <w:r>
        <w:t>s a more important fight at the moment, and because whilst I may not agree with him, I do accept his right to hold those views, and we agree on far more than we disagree on. So instead, I emailed him (trying to coordinate diaries to actually sit down over a cup of coffee is a nightmare) and set out my views, and hoped that he would understand them. His response, as I expected, was one of total understanding, compassion, and continuing support for me, and yes, for my ministry.</w:t>
      </w:r>
    </w:p>
    <w:p w14:paraId="0FA1DB09" w14:textId="77777777" w:rsidR="00572522" w:rsidRDefault="00CC31C7">
      <w:pPr>
        <w:spacing w:after="360"/>
        <w:ind w:left="-284" w:right="-228" w:firstLine="0"/>
        <w:jc w:val="left"/>
      </w:pPr>
      <w:r>
        <w:t>We agreed to follow the idea that “I disagree with what you say, but I will defend to the death your right to say it!” (A quote often attributed to Voltaire but actually penned by Evelyn Hall in her 1906 biography of Voltaire).</w:t>
      </w:r>
    </w:p>
    <w:p w14:paraId="4F5CA812" w14:textId="77777777" w:rsidR="00572522" w:rsidRDefault="00CC31C7">
      <w:pPr>
        <w:ind w:left="-284" w:right="-228"/>
      </w:pPr>
      <w:r>
        <w:t xml:space="preserve">It is so easy, in life, in politics, in religion, to focus on what we disagree on, rather than acknowledging and celebrating what unites us. It has been the cause of wars, schisms, genocides, and racial hatred. It has divided nations, churches, and families, but it doesn’t have to. I disagree with the Archdeacon over the ordination of women, and yes, it is an important matter, especially in </w:t>
      </w:r>
      <w:r>
        <w:t>Chichester Diocese, but we agree on so much more than we disagree on, so that after our email exchange I put my name to his nomination, and put him as my first preference in the vote.</w:t>
      </w:r>
    </w:p>
    <w:p w14:paraId="30A89AC9" w14:textId="77777777" w:rsidR="00572522" w:rsidRDefault="00CC31C7">
      <w:pPr>
        <w:spacing w:after="150"/>
        <w:ind w:left="-284" w:right="-228"/>
      </w:pPr>
      <w:r>
        <w:t>As Jesus said, “Do not judge, or you too will be judged. For in the same way you judge others, you will be judged, and with the measure you use, it will be measured to you.” – Matthew 7:1-2</w:t>
      </w:r>
    </w:p>
    <w:p w14:paraId="4F46E3E4" w14:textId="77777777" w:rsidR="00572522" w:rsidRDefault="00CC31C7">
      <w:pPr>
        <w:ind w:left="-284" w:right="-228"/>
      </w:pPr>
      <w:r>
        <w:t>Rev Sarah</w:t>
      </w:r>
    </w:p>
    <w:p w14:paraId="6676E7C6" w14:textId="016105F7" w:rsidR="00572522" w:rsidRDefault="00CC31C7" w:rsidP="00F15FCB">
      <w:pPr>
        <w:spacing w:after="0"/>
        <w:ind w:left="-284" w:right="-228"/>
      </w:pPr>
      <w:r>
        <w:t xml:space="preserve">At our Harvest Festival Service on </w:t>
      </w:r>
      <w:r w:rsidR="00F15FCB">
        <w:t>Sunday,</w:t>
      </w:r>
      <w:r>
        <w:t xml:space="preserve"> we will be collecting donations for the Food Bank, and there will also be a retiring collection (cash only) for the</w:t>
      </w:r>
      <w:r w:rsidR="00F15FCB">
        <w:t xml:space="preserve"> </w:t>
      </w:r>
      <w:r>
        <w:t xml:space="preserve">Diocesan Appeal - Open Doors Arise Africa in support of persecuted Christians. </w:t>
      </w:r>
    </w:p>
    <w:p w14:paraId="1F3C6244" w14:textId="77777777" w:rsidR="00F15FCB" w:rsidRDefault="00F15FCB" w:rsidP="00F15FCB">
      <w:pPr>
        <w:spacing w:after="25" w:line="259" w:lineRule="auto"/>
        <w:ind w:left="2880" w:right="0" w:firstLine="0"/>
        <w:jc w:val="left"/>
        <w:rPr>
          <w:b/>
          <w:color w:val="0000FF"/>
          <w:sz w:val="27"/>
          <w:u w:val="single" w:color="0000FF"/>
        </w:rPr>
      </w:pPr>
      <w:r>
        <w:rPr>
          <w:noProof/>
        </w:rPr>
        <w:drawing>
          <wp:anchor distT="0" distB="0" distL="114300" distR="114300" simplePos="0" relativeHeight="251659264" behindDoc="0" locked="0" layoutInCell="1" allowOverlap="1" wp14:anchorId="14D9AAB6" wp14:editId="7DC82C0E">
            <wp:simplePos x="0" y="0"/>
            <wp:positionH relativeFrom="margin">
              <wp:align>left</wp:align>
            </wp:positionH>
            <wp:positionV relativeFrom="margin">
              <wp:posOffset>6791325</wp:posOffset>
            </wp:positionV>
            <wp:extent cx="1428750" cy="1000125"/>
            <wp:effectExtent l="0" t="0" r="0" b="9525"/>
            <wp:wrapSquare wrapText="bothSides"/>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28750" cy="1000125"/>
                    </a:xfrm>
                    <a:prstGeom prst="rect">
                      <a:avLst/>
                    </a:prstGeom>
                  </pic:spPr>
                </pic:pic>
              </a:graphicData>
            </a:graphic>
          </wp:anchor>
        </w:drawing>
      </w:r>
      <w:r>
        <w:rPr>
          <w:b/>
          <w:color w:val="0000FF"/>
          <w:sz w:val="27"/>
          <w:u w:val="single" w:color="0000FF"/>
        </w:rPr>
        <w:t xml:space="preserve">   </w:t>
      </w:r>
    </w:p>
    <w:p w14:paraId="7AA68F09" w14:textId="209C968B" w:rsidR="00572522" w:rsidRDefault="00CC31C7" w:rsidP="00F15FCB">
      <w:pPr>
        <w:spacing w:after="25" w:line="259" w:lineRule="auto"/>
        <w:ind w:left="2880" w:right="0" w:firstLine="720"/>
        <w:jc w:val="left"/>
      </w:pPr>
      <w:r>
        <w:rPr>
          <w:b/>
          <w:color w:val="0000FF"/>
          <w:sz w:val="27"/>
          <w:u w:val="single" w:color="0000FF"/>
        </w:rPr>
        <w:t>Worship in the Valle</w:t>
      </w:r>
      <w:r>
        <w:rPr>
          <w:b/>
          <w:color w:val="0000FF"/>
          <w:sz w:val="27"/>
        </w:rPr>
        <w:t>y</w:t>
      </w:r>
      <w:r>
        <w:rPr>
          <w:b/>
          <w:color w:val="0000FF"/>
          <w:sz w:val="27"/>
          <w:u w:val="single" w:color="0000FF"/>
        </w:rPr>
        <w:t xml:space="preserve"> Parish</w:t>
      </w:r>
    </w:p>
    <w:p w14:paraId="01040C5B" w14:textId="77777777" w:rsidR="00F15FCB" w:rsidRDefault="00CC31C7" w:rsidP="00F15FCB">
      <w:pPr>
        <w:pStyle w:val="Heading2"/>
        <w:spacing w:after="0"/>
        <w:ind w:left="3610" w:firstLine="710"/>
        <w:jc w:val="both"/>
      </w:pPr>
      <w:r>
        <w:t xml:space="preserve">4th October </w:t>
      </w:r>
    </w:p>
    <w:p w14:paraId="1A129CD9" w14:textId="19EEE6F8" w:rsidR="00F15FCB" w:rsidRDefault="00F15FCB" w:rsidP="00F15FCB">
      <w:pPr>
        <w:pStyle w:val="Heading2"/>
        <w:spacing w:after="0"/>
        <w:ind w:left="3610" w:firstLine="0"/>
        <w:jc w:val="both"/>
      </w:pPr>
      <w:r>
        <w:t xml:space="preserve">      </w:t>
      </w:r>
      <w:r w:rsidR="00CC31C7">
        <w:t xml:space="preserve">Holy Communion </w:t>
      </w:r>
    </w:p>
    <w:p w14:paraId="4F45F6C4" w14:textId="08897FF6" w:rsidR="00F15FCB" w:rsidRDefault="00F15FCB" w:rsidP="00F15FCB">
      <w:pPr>
        <w:pStyle w:val="Heading2"/>
        <w:spacing w:after="0"/>
        <w:ind w:left="4330" w:firstLine="0"/>
        <w:jc w:val="both"/>
      </w:pPr>
      <w:r>
        <w:t xml:space="preserve">    </w:t>
      </w:r>
      <w:r w:rsidR="00CC31C7">
        <w:t xml:space="preserve">10am </w:t>
      </w:r>
    </w:p>
    <w:p w14:paraId="62CA52FD" w14:textId="634C093A" w:rsidR="00572522" w:rsidRDefault="00F15FCB" w:rsidP="00F15FCB">
      <w:pPr>
        <w:pStyle w:val="Heading2"/>
        <w:spacing w:after="0"/>
        <w:jc w:val="both"/>
      </w:pPr>
      <w:r>
        <w:t xml:space="preserve">                             </w:t>
      </w:r>
      <w:r w:rsidR="00CC31C7">
        <w:t>East Dean</w:t>
      </w:r>
    </w:p>
    <w:p w14:paraId="06DEA488" w14:textId="05238A82" w:rsidR="00572522" w:rsidRDefault="00572522">
      <w:pPr>
        <w:spacing w:after="185" w:line="259" w:lineRule="auto"/>
        <w:ind w:left="4155" w:right="0" w:firstLine="0"/>
        <w:jc w:val="left"/>
      </w:pPr>
    </w:p>
    <w:p w14:paraId="6FF0E04A" w14:textId="7EF7DF49" w:rsidR="00572522" w:rsidRDefault="00CC31C7" w:rsidP="00F15FCB">
      <w:pPr>
        <w:spacing w:after="0" w:line="259" w:lineRule="auto"/>
        <w:ind w:left="-284" w:right="0" w:firstLine="0"/>
        <w:jc w:val="left"/>
      </w:pPr>
      <w:r>
        <w:rPr>
          <w:b/>
        </w:rPr>
        <w:t>Rev Sarah Manouch</w:t>
      </w:r>
    </w:p>
    <w:p w14:paraId="06D969C0" w14:textId="53BFE71C" w:rsidR="00572522" w:rsidRDefault="00CC31C7" w:rsidP="00F15FCB">
      <w:pPr>
        <w:spacing w:after="0" w:line="339" w:lineRule="auto"/>
        <w:ind w:left="-284" w:right="4752" w:firstLine="0"/>
        <w:jc w:val="left"/>
      </w:pPr>
      <w:r>
        <w:rPr>
          <w:rFonts w:ascii="Georgia" w:eastAsia="Georgia" w:hAnsi="Georgia" w:cs="Georgia"/>
          <w:i/>
        </w:rPr>
        <w:t xml:space="preserve">07468 854864 </w:t>
      </w:r>
      <w:r>
        <w:rPr>
          <w:i/>
          <w:color w:val="1155CC"/>
        </w:rPr>
        <w:t>priestvalleyparish@gmail.com</w:t>
      </w:r>
    </w:p>
    <w:p w14:paraId="6916EE3D" w14:textId="501CE5C3" w:rsidR="00572522" w:rsidRDefault="00CC31C7" w:rsidP="00F15FCB">
      <w:pPr>
        <w:spacing w:after="3442" w:line="340" w:lineRule="auto"/>
        <w:ind w:left="-284" w:right="374" w:firstLine="0"/>
        <w:jc w:val="left"/>
      </w:pPr>
      <w:r>
        <w:rPr>
          <w:rFonts w:ascii="Georgia" w:eastAsia="Georgia" w:hAnsi="Georgia" w:cs="Georgia"/>
          <w:i/>
        </w:rPr>
        <w:t>Please note that I am part-time. My principal working days are Friday and Saturday as well as Sunday. I am not available on a Thursday.</w:t>
      </w:r>
    </w:p>
    <w:sectPr w:rsidR="00572522">
      <w:pgSz w:w="11899" w:h="16838"/>
      <w:pgMar w:top="650" w:right="664" w:bottom="693"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522"/>
    <w:rsid w:val="00222731"/>
    <w:rsid w:val="00572522"/>
    <w:rsid w:val="00F15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CB15"/>
  <w15:docId w15:val="{2F09C66D-7EA6-41B1-BE4E-EAAB6DD5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4" w:line="313"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paragraph" w:styleId="Heading2">
    <w:name w:val="heading 2"/>
    <w:next w:val="Normal"/>
    <w:link w:val="Heading2Char"/>
    <w:uiPriority w:val="9"/>
    <w:unhideWhenUsed/>
    <w:qFormat/>
    <w:pPr>
      <w:keepNext/>
      <w:keepLines/>
      <w:spacing w:after="62" w:line="259" w:lineRule="auto"/>
      <w:ind w:left="10" w:hanging="10"/>
      <w:jc w:val="center"/>
      <w:outlineLvl w:val="1"/>
    </w:pPr>
    <w:rPr>
      <w:rFonts w:ascii="Arial" w:eastAsia="Arial" w:hAnsi="Arial" w:cs="Arial"/>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FF"/>
      <w:sz w:val="24"/>
    </w:rPr>
  </w:style>
  <w:style w:type="character" w:customStyle="1" w:styleId="Heading1Char">
    <w:name w:val="Heading 1 Char"/>
    <w:link w:val="Heading1"/>
    <w:rPr>
      <w:rFonts w:ascii="Arial" w:eastAsia="Arial" w:hAnsi="Arial" w:cs="Arial"/>
      <w:b/>
      <w:color w:val="00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cp:lastPrinted>2026-10-02T11:43:00Z</cp:lastPrinted>
  <dcterms:created xsi:type="dcterms:W3CDTF">2026-10-02T11:45:00Z</dcterms:created>
  <dcterms:modified xsi:type="dcterms:W3CDTF">2026-10-02T11:45:00Z</dcterms:modified>
</cp:coreProperties>
</file>