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58A5B" w14:textId="77777777" w:rsidR="003C0DB4" w:rsidRPr="00FF3753" w:rsidRDefault="003C0DB4" w:rsidP="003C0DB4">
      <w:pPr>
        <w:rPr>
          <w:b/>
          <w:bCs/>
          <w:sz w:val="24"/>
          <w:szCs w:val="24"/>
        </w:rPr>
      </w:pPr>
      <w:r w:rsidRPr="00FF3753">
        <w:rPr>
          <w:b/>
          <w:bCs/>
          <w:sz w:val="24"/>
          <w:szCs w:val="24"/>
        </w:rPr>
        <w:t>ST GUTHLAC’S, FISHTOFT</w:t>
      </w:r>
    </w:p>
    <w:p w14:paraId="3799B082" w14:textId="77777777" w:rsidR="003C0DB4" w:rsidRPr="00FF3753" w:rsidRDefault="003C0DB4" w:rsidP="003C0DB4">
      <w:pPr>
        <w:rPr>
          <w:b/>
          <w:bCs/>
          <w:sz w:val="24"/>
          <w:szCs w:val="24"/>
        </w:rPr>
      </w:pPr>
      <w:r w:rsidRPr="00FF3753">
        <w:rPr>
          <w:b/>
          <w:bCs/>
          <w:sz w:val="24"/>
          <w:szCs w:val="24"/>
        </w:rPr>
        <w:t>DATA PRIVACY NOTICE</w:t>
      </w:r>
    </w:p>
    <w:p w14:paraId="1E1530D6" w14:textId="33090AF1" w:rsidR="003C0DB4" w:rsidRPr="00DB6ED2" w:rsidRDefault="00893B74" w:rsidP="003C0DB4">
      <w:pPr>
        <w:rPr>
          <w:i/>
          <w:iCs/>
          <w:sz w:val="21"/>
          <w:szCs w:val="21"/>
        </w:rPr>
      </w:pPr>
      <w:r>
        <w:rPr>
          <w:b/>
          <w:bCs/>
          <w:i/>
          <w:iCs/>
          <w:sz w:val="21"/>
          <w:szCs w:val="21"/>
        </w:rPr>
        <w:t>Updated June 2026</w:t>
      </w:r>
    </w:p>
    <w:p w14:paraId="36F0A5BE" w14:textId="77777777" w:rsidR="003C0DB4" w:rsidRPr="00DB6ED2" w:rsidRDefault="003C0DB4" w:rsidP="003C0DB4">
      <w:pPr>
        <w:rPr>
          <w:b/>
          <w:bCs/>
          <w:sz w:val="21"/>
          <w:szCs w:val="21"/>
        </w:rPr>
      </w:pPr>
      <w:r w:rsidRPr="00DB6ED2">
        <w:rPr>
          <w:b/>
          <w:bCs/>
          <w:sz w:val="21"/>
          <w:szCs w:val="21"/>
        </w:rPr>
        <w:t>1. Your personal data – what is it?</w:t>
      </w:r>
    </w:p>
    <w:p w14:paraId="4913462F" w14:textId="77777777" w:rsidR="003C0DB4" w:rsidRPr="00DB6ED2" w:rsidRDefault="003C0DB4" w:rsidP="003C0DB4">
      <w:pPr>
        <w:rPr>
          <w:sz w:val="21"/>
          <w:szCs w:val="21"/>
        </w:rPr>
      </w:pPr>
      <w:r w:rsidRPr="00DB6ED2">
        <w:rPr>
          <w:sz w:val="21"/>
          <w:szCs w:val="21"/>
        </w:rPr>
        <w:t>Personal data is any information relating to a living individual who can be identified from that data, either directly or indirectly. The processing of personal data is governed by the UK General Data Protection Regulation (UK GDPR) and the Data Protection Act 2018.</w:t>
      </w:r>
    </w:p>
    <w:p w14:paraId="3C78D101" w14:textId="77777777" w:rsidR="003C0DB4" w:rsidRPr="00DB6ED2" w:rsidRDefault="003C0DB4" w:rsidP="003C0DB4">
      <w:pPr>
        <w:rPr>
          <w:b/>
          <w:bCs/>
          <w:sz w:val="21"/>
          <w:szCs w:val="21"/>
        </w:rPr>
      </w:pPr>
      <w:r w:rsidRPr="00DB6ED2">
        <w:rPr>
          <w:b/>
          <w:bCs/>
          <w:sz w:val="21"/>
          <w:szCs w:val="21"/>
        </w:rPr>
        <w:t>2. Who are we?</w:t>
      </w:r>
    </w:p>
    <w:p w14:paraId="01F6ED35" w14:textId="77777777" w:rsidR="003C0DB4" w:rsidRPr="00DB6ED2" w:rsidRDefault="003C0DB4" w:rsidP="003C0DB4">
      <w:pPr>
        <w:rPr>
          <w:sz w:val="21"/>
          <w:szCs w:val="21"/>
        </w:rPr>
      </w:pPr>
      <w:r w:rsidRPr="00DB6ED2">
        <w:rPr>
          <w:sz w:val="21"/>
          <w:szCs w:val="21"/>
        </w:rPr>
        <w:t>The Rector and Parochial Church Council (PCC) of St Guthlac’s, Fishtoft are the data controllers. This means we decide how your personal data is processed and for what purposes.</w:t>
      </w:r>
    </w:p>
    <w:p w14:paraId="2BA02EB5" w14:textId="77777777" w:rsidR="003C0DB4" w:rsidRPr="00DB6ED2" w:rsidRDefault="003C0DB4" w:rsidP="003C0DB4">
      <w:pPr>
        <w:rPr>
          <w:b/>
          <w:bCs/>
          <w:sz w:val="21"/>
          <w:szCs w:val="21"/>
        </w:rPr>
      </w:pPr>
      <w:r w:rsidRPr="00DB6ED2">
        <w:rPr>
          <w:b/>
          <w:bCs/>
          <w:sz w:val="21"/>
          <w:szCs w:val="21"/>
        </w:rPr>
        <w:t>3. How do we process your personal data?</w:t>
      </w:r>
    </w:p>
    <w:p w14:paraId="3B2C949F" w14:textId="77777777" w:rsidR="003C0DB4" w:rsidRPr="00DB6ED2" w:rsidRDefault="003C0DB4" w:rsidP="003C0DB4">
      <w:pPr>
        <w:rPr>
          <w:sz w:val="21"/>
          <w:szCs w:val="21"/>
        </w:rPr>
      </w:pPr>
      <w:r w:rsidRPr="00DB6ED2">
        <w:rPr>
          <w:sz w:val="21"/>
          <w:szCs w:val="21"/>
        </w:rPr>
        <w:t>We comply with our obligations under the UK GDPR by:</w:t>
      </w:r>
    </w:p>
    <w:p w14:paraId="384E5A73" w14:textId="77777777" w:rsidR="003C0DB4" w:rsidRPr="00DB6ED2" w:rsidRDefault="003C0DB4" w:rsidP="00550843">
      <w:pPr>
        <w:numPr>
          <w:ilvl w:val="0"/>
          <w:numId w:val="1"/>
        </w:numPr>
        <w:spacing w:after="0" w:line="240" w:lineRule="auto"/>
        <w:ind w:left="714" w:hanging="357"/>
        <w:rPr>
          <w:sz w:val="21"/>
          <w:szCs w:val="21"/>
        </w:rPr>
      </w:pPr>
      <w:r w:rsidRPr="00DB6ED2">
        <w:rPr>
          <w:sz w:val="21"/>
          <w:szCs w:val="21"/>
        </w:rPr>
        <w:t>keeping personal data up to date</w:t>
      </w:r>
    </w:p>
    <w:p w14:paraId="30F0BA95" w14:textId="77777777" w:rsidR="003C0DB4" w:rsidRPr="00DB6ED2" w:rsidRDefault="003C0DB4" w:rsidP="00550843">
      <w:pPr>
        <w:numPr>
          <w:ilvl w:val="0"/>
          <w:numId w:val="1"/>
        </w:numPr>
        <w:spacing w:after="0" w:line="240" w:lineRule="auto"/>
        <w:ind w:left="714" w:hanging="357"/>
        <w:rPr>
          <w:sz w:val="21"/>
          <w:szCs w:val="21"/>
        </w:rPr>
      </w:pPr>
      <w:r w:rsidRPr="00DB6ED2">
        <w:rPr>
          <w:sz w:val="21"/>
          <w:szCs w:val="21"/>
        </w:rPr>
        <w:t>storing and destroying it securely</w:t>
      </w:r>
    </w:p>
    <w:p w14:paraId="1E32A093" w14:textId="77777777" w:rsidR="003C0DB4" w:rsidRPr="00DB6ED2" w:rsidRDefault="003C0DB4" w:rsidP="00550843">
      <w:pPr>
        <w:numPr>
          <w:ilvl w:val="0"/>
          <w:numId w:val="1"/>
        </w:numPr>
        <w:spacing w:after="0" w:line="240" w:lineRule="auto"/>
        <w:ind w:left="714" w:hanging="357"/>
        <w:rPr>
          <w:sz w:val="21"/>
          <w:szCs w:val="21"/>
        </w:rPr>
      </w:pPr>
      <w:r w:rsidRPr="00DB6ED2">
        <w:rPr>
          <w:sz w:val="21"/>
          <w:szCs w:val="21"/>
        </w:rPr>
        <w:t>not collecting or retaining excessive data</w:t>
      </w:r>
    </w:p>
    <w:p w14:paraId="1746F4F5" w14:textId="77777777" w:rsidR="003C0DB4" w:rsidRPr="00DB6ED2" w:rsidRDefault="003C0DB4" w:rsidP="00550843">
      <w:pPr>
        <w:numPr>
          <w:ilvl w:val="0"/>
          <w:numId w:val="1"/>
        </w:numPr>
        <w:spacing w:after="0" w:line="240" w:lineRule="auto"/>
        <w:ind w:left="714" w:hanging="357"/>
        <w:rPr>
          <w:sz w:val="21"/>
          <w:szCs w:val="21"/>
        </w:rPr>
      </w:pPr>
      <w:r w:rsidRPr="00DB6ED2">
        <w:rPr>
          <w:sz w:val="21"/>
          <w:szCs w:val="21"/>
        </w:rPr>
        <w:t>protecting personal data from loss, misuse, unauthorised access or disclosure</w:t>
      </w:r>
    </w:p>
    <w:p w14:paraId="18300E68" w14:textId="77777777" w:rsidR="003C0DB4" w:rsidRPr="00DB6ED2" w:rsidRDefault="003C0DB4" w:rsidP="00550843">
      <w:pPr>
        <w:numPr>
          <w:ilvl w:val="0"/>
          <w:numId w:val="1"/>
        </w:numPr>
        <w:spacing w:after="0" w:line="240" w:lineRule="auto"/>
        <w:ind w:left="714" w:hanging="357"/>
        <w:rPr>
          <w:sz w:val="21"/>
          <w:szCs w:val="21"/>
        </w:rPr>
      </w:pPr>
      <w:r w:rsidRPr="00DB6ED2">
        <w:rPr>
          <w:sz w:val="21"/>
          <w:szCs w:val="21"/>
        </w:rPr>
        <w:t>ensuring appropriate technical and organisational measures are in place</w:t>
      </w:r>
    </w:p>
    <w:p w14:paraId="7AD79DED" w14:textId="77777777" w:rsidR="00550843" w:rsidRPr="00DB6ED2" w:rsidRDefault="00550843" w:rsidP="00550843">
      <w:pPr>
        <w:spacing w:after="0" w:line="240" w:lineRule="auto"/>
        <w:ind w:left="714"/>
        <w:rPr>
          <w:sz w:val="21"/>
          <w:szCs w:val="21"/>
        </w:rPr>
      </w:pPr>
    </w:p>
    <w:p w14:paraId="06A5767D" w14:textId="77777777" w:rsidR="003C0DB4" w:rsidRPr="00DB6ED2" w:rsidRDefault="003C0DB4" w:rsidP="003C0DB4">
      <w:pPr>
        <w:rPr>
          <w:sz w:val="21"/>
          <w:szCs w:val="21"/>
        </w:rPr>
      </w:pPr>
      <w:r w:rsidRPr="00DB6ED2">
        <w:rPr>
          <w:sz w:val="21"/>
          <w:szCs w:val="21"/>
        </w:rPr>
        <w:t>We use your personal data for the following purposes:</w:t>
      </w:r>
    </w:p>
    <w:p w14:paraId="14BF508F" w14:textId="77777777" w:rsidR="003C0DB4" w:rsidRPr="00DB6ED2" w:rsidRDefault="003C0DB4" w:rsidP="00550843">
      <w:pPr>
        <w:numPr>
          <w:ilvl w:val="0"/>
          <w:numId w:val="2"/>
        </w:numPr>
        <w:spacing w:after="0" w:line="240" w:lineRule="auto"/>
        <w:ind w:left="714" w:hanging="357"/>
        <w:rPr>
          <w:sz w:val="21"/>
          <w:szCs w:val="21"/>
        </w:rPr>
      </w:pPr>
      <w:r w:rsidRPr="00DB6ED2">
        <w:rPr>
          <w:sz w:val="21"/>
          <w:szCs w:val="21"/>
        </w:rPr>
        <w:t>To provide church services and pastoral care (e.g. baptisms, weddings, funerals, home visits).</w:t>
      </w:r>
    </w:p>
    <w:p w14:paraId="0A824BCE" w14:textId="77777777" w:rsidR="003C0DB4" w:rsidRPr="00DB6ED2" w:rsidRDefault="003C0DB4" w:rsidP="00550843">
      <w:pPr>
        <w:numPr>
          <w:ilvl w:val="0"/>
          <w:numId w:val="2"/>
        </w:numPr>
        <w:spacing w:after="0" w:line="240" w:lineRule="auto"/>
        <w:ind w:left="714" w:hanging="357"/>
        <w:rPr>
          <w:sz w:val="21"/>
          <w:szCs w:val="21"/>
        </w:rPr>
      </w:pPr>
      <w:r w:rsidRPr="00DB6ED2">
        <w:rPr>
          <w:sz w:val="21"/>
          <w:szCs w:val="21"/>
        </w:rPr>
        <w:t>To administer membership records, including the Electoral Roll.</w:t>
      </w:r>
    </w:p>
    <w:p w14:paraId="43A2C6BF" w14:textId="77777777" w:rsidR="003C0DB4" w:rsidRPr="00DB6ED2" w:rsidRDefault="003C0DB4" w:rsidP="00550843">
      <w:pPr>
        <w:numPr>
          <w:ilvl w:val="0"/>
          <w:numId w:val="2"/>
        </w:numPr>
        <w:spacing w:after="0" w:line="240" w:lineRule="auto"/>
        <w:ind w:left="714" w:hanging="357"/>
        <w:rPr>
          <w:sz w:val="21"/>
          <w:szCs w:val="21"/>
        </w:rPr>
      </w:pPr>
      <w:r w:rsidRPr="00DB6ED2">
        <w:rPr>
          <w:sz w:val="21"/>
          <w:szCs w:val="21"/>
        </w:rPr>
        <w:t>To manage volunteers and safeguarding requirements.</w:t>
      </w:r>
    </w:p>
    <w:p w14:paraId="56AF6DF8" w14:textId="77777777" w:rsidR="003C0DB4" w:rsidRPr="00DB6ED2" w:rsidRDefault="003C0DB4" w:rsidP="00550843">
      <w:pPr>
        <w:numPr>
          <w:ilvl w:val="0"/>
          <w:numId w:val="2"/>
        </w:numPr>
        <w:spacing w:after="0" w:line="240" w:lineRule="auto"/>
        <w:ind w:left="714" w:hanging="357"/>
        <w:rPr>
          <w:sz w:val="21"/>
          <w:szCs w:val="21"/>
        </w:rPr>
      </w:pPr>
      <w:r w:rsidRPr="00DB6ED2">
        <w:rPr>
          <w:sz w:val="21"/>
          <w:szCs w:val="21"/>
        </w:rPr>
        <w:t>To maintain our accounts and records, including processing Gift Aid.</w:t>
      </w:r>
    </w:p>
    <w:p w14:paraId="231AA21B" w14:textId="77777777" w:rsidR="003C0DB4" w:rsidRPr="00DB6ED2" w:rsidRDefault="003C0DB4" w:rsidP="00550843">
      <w:pPr>
        <w:numPr>
          <w:ilvl w:val="0"/>
          <w:numId w:val="2"/>
        </w:numPr>
        <w:spacing w:after="0" w:line="240" w:lineRule="auto"/>
        <w:ind w:left="714" w:hanging="357"/>
        <w:rPr>
          <w:sz w:val="21"/>
          <w:szCs w:val="21"/>
        </w:rPr>
      </w:pPr>
      <w:r w:rsidRPr="00DB6ED2">
        <w:rPr>
          <w:sz w:val="21"/>
          <w:szCs w:val="21"/>
        </w:rPr>
        <w:t>To communicate news, events, activities and services at St Guthlac’s.</w:t>
      </w:r>
    </w:p>
    <w:p w14:paraId="4FC9A592" w14:textId="77777777" w:rsidR="003C0DB4" w:rsidRPr="00DB6ED2" w:rsidRDefault="003C0DB4" w:rsidP="00550843">
      <w:pPr>
        <w:numPr>
          <w:ilvl w:val="0"/>
          <w:numId w:val="2"/>
        </w:numPr>
        <w:spacing w:after="0" w:line="240" w:lineRule="auto"/>
        <w:ind w:left="714" w:hanging="357"/>
        <w:rPr>
          <w:sz w:val="21"/>
          <w:szCs w:val="21"/>
        </w:rPr>
      </w:pPr>
      <w:r w:rsidRPr="00DB6ED2">
        <w:rPr>
          <w:sz w:val="21"/>
          <w:szCs w:val="21"/>
        </w:rPr>
        <w:t>To promote the mission and ministry of the church.</w:t>
      </w:r>
    </w:p>
    <w:p w14:paraId="011EC2C8" w14:textId="77777777" w:rsidR="003A7E19" w:rsidRPr="003A7E19" w:rsidRDefault="003A7E19" w:rsidP="003C0DB4">
      <w:pPr>
        <w:rPr>
          <w:b/>
          <w:bCs/>
          <w:sz w:val="12"/>
          <w:szCs w:val="12"/>
        </w:rPr>
      </w:pPr>
    </w:p>
    <w:p w14:paraId="6A7734C0" w14:textId="0326C34B" w:rsidR="00DB1006" w:rsidRPr="00DB6ED2" w:rsidRDefault="003C0DB4" w:rsidP="003C0DB4">
      <w:pPr>
        <w:rPr>
          <w:b/>
          <w:bCs/>
          <w:sz w:val="21"/>
          <w:szCs w:val="21"/>
        </w:rPr>
      </w:pPr>
      <w:r w:rsidRPr="00DB6ED2">
        <w:rPr>
          <w:b/>
          <w:bCs/>
          <w:sz w:val="21"/>
          <w:szCs w:val="21"/>
        </w:rPr>
        <w:t>CCTV</w:t>
      </w:r>
    </w:p>
    <w:p w14:paraId="05E1C1FC" w14:textId="23D12A64" w:rsidR="003C0DB4" w:rsidRPr="00DB6ED2" w:rsidRDefault="003C0DB4" w:rsidP="002F0C1A">
      <w:pPr>
        <w:ind w:left="720"/>
        <w:rPr>
          <w:sz w:val="21"/>
          <w:szCs w:val="21"/>
        </w:rPr>
      </w:pPr>
      <w:r w:rsidRPr="00DB6ED2">
        <w:rPr>
          <w:sz w:val="21"/>
          <w:szCs w:val="21"/>
        </w:rPr>
        <w:t>Closed</w:t>
      </w:r>
      <w:r w:rsidRPr="00DB6ED2">
        <w:rPr>
          <w:sz w:val="21"/>
          <w:szCs w:val="21"/>
        </w:rPr>
        <w:noBreakHyphen/>
        <w:t xml:space="preserve">circuit television (CCTV) operates in parts of the church building for the purposes of crime prevention and the safety of visitors. Images are recorded and retained for a limited period before being securely deleted, unless required for the investigation of an incident. Access to CCTV footage is strictly controlled and will only be shared when </w:t>
      </w:r>
      <w:proofErr w:type="gramStart"/>
      <w:r w:rsidRPr="00DB6ED2">
        <w:rPr>
          <w:sz w:val="21"/>
          <w:szCs w:val="21"/>
        </w:rPr>
        <w:t>necessary</w:t>
      </w:r>
      <w:proofErr w:type="gramEnd"/>
      <w:r w:rsidRPr="00DB6ED2">
        <w:rPr>
          <w:sz w:val="21"/>
          <w:szCs w:val="21"/>
        </w:rPr>
        <w:t xml:space="preserve"> with authorised persons or law</w:t>
      </w:r>
      <w:r w:rsidRPr="00DB6ED2">
        <w:rPr>
          <w:sz w:val="21"/>
          <w:szCs w:val="21"/>
        </w:rPr>
        <w:noBreakHyphen/>
        <w:t>enforcement agencies. The legal basis for this processing is the PCC’s legitimate interest in ensuring the security of the church and its users.</w:t>
      </w:r>
    </w:p>
    <w:p w14:paraId="44ECA348" w14:textId="65065357" w:rsidR="003C0DB4" w:rsidRPr="00DB6ED2" w:rsidRDefault="003C0DB4" w:rsidP="003C0DB4">
      <w:pPr>
        <w:rPr>
          <w:b/>
          <w:bCs/>
          <w:sz w:val="21"/>
          <w:szCs w:val="21"/>
        </w:rPr>
      </w:pPr>
      <w:r w:rsidRPr="00DB6ED2">
        <w:rPr>
          <w:b/>
          <w:bCs/>
          <w:sz w:val="21"/>
          <w:szCs w:val="21"/>
        </w:rPr>
        <w:t>4. What is the legal basis for processing your personal data?</w:t>
      </w:r>
    </w:p>
    <w:p w14:paraId="4540CAD0" w14:textId="77777777" w:rsidR="003C0DB4" w:rsidRPr="00DB6ED2" w:rsidRDefault="003C0DB4" w:rsidP="003C0DB4">
      <w:pPr>
        <w:rPr>
          <w:sz w:val="21"/>
          <w:szCs w:val="21"/>
        </w:rPr>
      </w:pPr>
      <w:r w:rsidRPr="00DB6ED2">
        <w:rPr>
          <w:sz w:val="21"/>
          <w:szCs w:val="21"/>
        </w:rPr>
        <w:t>We rely on one or more of the following lawful bases:</w:t>
      </w:r>
    </w:p>
    <w:p w14:paraId="61B1563E" w14:textId="77777777" w:rsidR="003C0DB4" w:rsidRPr="00DB6ED2" w:rsidRDefault="003C0DB4" w:rsidP="003C0DB4">
      <w:pPr>
        <w:numPr>
          <w:ilvl w:val="0"/>
          <w:numId w:val="3"/>
        </w:numPr>
        <w:rPr>
          <w:sz w:val="21"/>
          <w:szCs w:val="21"/>
        </w:rPr>
      </w:pPr>
      <w:r w:rsidRPr="00DB6ED2">
        <w:rPr>
          <w:b/>
          <w:bCs/>
          <w:sz w:val="21"/>
          <w:szCs w:val="21"/>
        </w:rPr>
        <w:t>Consent</w:t>
      </w:r>
      <w:r w:rsidRPr="00DB6ED2">
        <w:rPr>
          <w:sz w:val="21"/>
          <w:szCs w:val="21"/>
        </w:rPr>
        <w:t xml:space="preserve"> – for example, to send you email updates or process Gift Aid.</w:t>
      </w:r>
    </w:p>
    <w:p w14:paraId="6B4669B4" w14:textId="77777777" w:rsidR="003C0DB4" w:rsidRPr="00DB6ED2" w:rsidRDefault="003C0DB4" w:rsidP="003C0DB4">
      <w:pPr>
        <w:numPr>
          <w:ilvl w:val="0"/>
          <w:numId w:val="3"/>
        </w:numPr>
        <w:rPr>
          <w:sz w:val="21"/>
          <w:szCs w:val="21"/>
        </w:rPr>
      </w:pPr>
      <w:r w:rsidRPr="00DB6ED2">
        <w:rPr>
          <w:b/>
          <w:bCs/>
          <w:sz w:val="21"/>
          <w:szCs w:val="21"/>
        </w:rPr>
        <w:t>Legal obligation</w:t>
      </w:r>
      <w:r w:rsidRPr="00DB6ED2">
        <w:rPr>
          <w:sz w:val="21"/>
          <w:szCs w:val="21"/>
        </w:rPr>
        <w:t xml:space="preserve"> – to meet safeguarding, HMRC, and statutory requirements.</w:t>
      </w:r>
    </w:p>
    <w:p w14:paraId="07520EC9" w14:textId="77777777" w:rsidR="003C0DB4" w:rsidRPr="00DB6ED2" w:rsidRDefault="003C0DB4" w:rsidP="003C0DB4">
      <w:pPr>
        <w:numPr>
          <w:ilvl w:val="0"/>
          <w:numId w:val="3"/>
        </w:numPr>
        <w:rPr>
          <w:sz w:val="21"/>
          <w:szCs w:val="21"/>
        </w:rPr>
      </w:pPr>
      <w:r w:rsidRPr="00DB6ED2">
        <w:rPr>
          <w:b/>
          <w:bCs/>
          <w:sz w:val="21"/>
          <w:szCs w:val="21"/>
        </w:rPr>
        <w:t>Legitimate interests</w:t>
      </w:r>
      <w:r w:rsidRPr="00DB6ED2">
        <w:rPr>
          <w:sz w:val="21"/>
          <w:szCs w:val="21"/>
        </w:rPr>
        <w:t xml:space="preserve"> – to support the day</w:t>
      </w:r>
      <w:r w:rsidRPr="00DB6ED2">
        <w:rPr>
          <w:sz w:val="21"/>
          <w:szCs w:val="21"/>
        </w:rPr>
        <w:noBreakHyphen/>
        <w:t>to</w:t>
      </w:r>
      <w:r w:rsidRPr="00DB6ED2">
        <w:rPr>
          <w:sz w:val="21"/>
          <w:szCs w:val="21"/>
        </w:rPr>
        <w:noBreakHyphen/>
        <w:t>day functioning of the church, including pastoral care, administration, and security (including CCTV).</w:t>
      </w:r>
    </w:p>
    <w:p w14:paraId="720DFA2D" w14:textId="77777777" w:rsidR="003C0DB4" w:rsidRPr="00DB6ED2" w:rsidRDefault="003C0DB4" w:rsidP="003C0DB4">
      <w:pPr>
        <w:numPr>
          <w:ilvl w:val="0"/>
          <w:numId w:val="3"/>
        </w:numPr>
        <w:rPr>
          <w:sz w:val="21"/>
          <w:szCs w:val="21"/>
        </w:rPr>
      </w:pPr>
      <w:r w:rsidRPr="00DB6ED2">
        <w:rPr>
          <w:b/>
          <w:bCs/>
          <w:sz w:val="21"/>
          <w:szCs w:val="21"/>
        </w:rPr>
        <w:t>Not</w:t>
      </w:r>
      <w:r w:rsidRPr="00DB6ED2">
        <w:rPr>
          <w:b/>
          <w:bCs/>
          <w:sz w:val="21"/>
          <w:szCs w:val="21"/>
        </w:rPr>
        <w:noBreakHyphen/>
        <w:t>for</w:t>
      </w:r>
      <w:r w:rsidRPr="00DB6ED2">
        <w:rPr>
          <w:b/>
          <w:bCs/>
          <w:sz w:val="21"/>
          <w:szCs w:val="21"/>
        </w:rPr>
        <w:noBreakHyphen/>
        <w:t>profit religious organisation exemption</w:t>
      </w:r>
      <w:r w:rsidRPr="00DB6ED2">
        <w:rPr>
          <w:sz w:val="21"/>
          <w:szCs w:val="21"/>
        </w:rPr>
        <w:t xml:space="preserve"> – where processing relates to members, former members, or those in regular contact with the church, and data is not disclosed to third parties without consent.</w:t>
      </w:r>
    </w:p>
    <w:p w14:paraId="145A69DA" w14:textId="77777777" w:rsidR="003A7E19" w:rsidRDefault="003A7E19" w:rsidP="003C0DB4">
      <w:pPr>
        <w:rPr>
          <w:b/>
          <w:bCs/>
          <w:sz w:val="21"/>
          <w:szCs w:val="21"/>
        </w:rPr>
      </w:pPr>
    </w:p>
    <w:p w14:paraId="421079EF" w14:textId="37495BFA" w:rsidR="003C0DB4" w:rsidRPr="00DB6ED2" w:rsidRDefault="003C0DB4" w:rsidP="003C0DB4">
      <w:pPr>
        <w:rPr>
          <w:b/>
          <w:bCs/>
          <w:sz w:val="21"/>
          <w:szCs w:val="21"/>
        </w:rPr>
      </w:pPr>
      <w:r w:rsidRPr="00DB6ED2">
        <w:rPr>
          <w:b/>
          <w:bCs/>
          <w:sz w:val="21"/>
          <w:szCs w:val="21"/>
        </w:rPr>
        <w:t>5. Sharing your personal data</w:t>
      </w:r>
    </w:p>
    <w:p w14:paraId="0D22ADAE" w14:textId="77777777" w:rsidR="003C0DB4" w:rsidRPr="00DB6ED2" w:rsidRDefault="003C0DB4" w:rsidP="003C0DB4">
      <w:pPr>
        <w:rPr>
          <w:sz w:val="21"/>
          <w:szCs w:val="21"/>
        </w:rPr>
      </w:pPr>
      <w:r w:rsidRPr="00DB6ED2">
        <w:rPr>
          <w:sz w:val="21"/>
          <w:szCs w:val="21"/>
        </w:rPr>
        <w:t>Your personal data is treated as strictly confidential. It will only be shared with:</w:t>
      </w:r>
    </w:p>
    <w:p w14:paraId="066D9640" w14:textId="77777777" w:rsidR="003C0DB4" w:rsidRPr="00DB6ED2" w:rsidRDefault="003C0DB4" w:rsidP="003A7E19">
      <w:pPr>
        <w:numPr>
          <w:ilvl w:val="0"/>
          <w:numId w:val="4"/>
        </w:numPr>
        <w:spacing w:after="0"/>
        <w:ind w:left="714" w:hanging="357"/>
        <w:rPr>
          <w:sz w:val="21"/>
          <w:szCs w:val="21"/>
        </w:rPr>
      </w:pPr>
      <w:r w:rsidRPr="00DB6ED2">
        <w:rPr>
          <w:sz w:val="21"/>
          <w:szCs w:val="21"/>
        </w:rPr>
        <w:t>authorised members of the church to carry out ministry or pastoral support</w:t>
      </w:r>
    </w:p>
    <w:p w14:paraId="3529C4E8" w14:textId="77777777" w:rsidR="003C0DB4" w:rsidRDefault="003C0DB4" w:rsidP="003A7E19">
      <w:pPr>
        <w:numPr>
          <w:ilvl w:val="0"/>
          <w:numId w:val="4"/>
        </w:numPr>
        <w:spacing w:after="0"/>
        <w:ind w:left="714" w:hanging="357"/>
        <w:rPr>
          <w:sz w:val="21"/>
          <w:szCs w:val="21"/>
        </w:rPr>
      </w:pPr>
      <w:r w:rsidRPr="00DB6ED2">
        <w:rPr>
          <w:sz w:val="21"/>
          <w:szCs w:val="21"/>
        </w:rPr>
        <w:t xml:space="preserve">third parties outside the parish </w:t>
      </w:r>
      <w:r w:rsidRPr="00DB6ED2">
        <w:rPr>
          <w:b/>
          <w:bCs/>
          <w:sz w:val="21"/>
          <w:szCs w:val="21"/>
        </w:rPr>
        <w:t>only with your consent</w:t>
      </w:r>
      <w:r w:rsidRPr="00DB6ED2">
        <w:rPr>
          <w:sz w:val="21"/>
          <w:szCs w:val="21"/>
        </w:rPr>
        <w:t>, unless required by law (e.g. safeguarding or law</w:t>
      </w:r>
      <w:r w:rsidRPr="00DB6ED2">
        <w:rPr>
          <w:sz w:val="21"/>
          <w:szCs w:val="21"/>
        </w:rPr>
        <w:noBreakHyphen/>
        <w:t>enforcement requests)</w:t>
      </w:r>
    </w:p>
    <w:p w14:paraId="46E013D5" w14:textId="77777777" w:rsidR="003A7E19" w:rsidRPr="00DB6ED2" w:rsidRDefault="003A7E19" w:rsidP="003A7E19">
      <w:pPr>
        <w:spacing w:after="0"/>
        <w:ind w:left="714"/>
        <w:rPr>
          <w:sz w:val="21"/>
          <w:szCs w:val="21"/>
        </w:rPr>
      </w:pPr>
    </w:p>
    <w:p w14:paraId="5993607D" w14:textId="77777777" w:rsidR="003C0DB4" w:rsidRPr="00DB6ED2" w:rsidRDefault="003C0DB4" w:rsidP="003C0DB4">
      <w:pPr>
        <w:rPr>
          <w:b/>
          <w:bCs/>
          <w:sz w:val="21"/>
          <w:szCs w:val="21"/>
        </w:rPr>
      </w:pPr>
      <w:r w:rsidRPr="00DB6ED2">
        <w:rPr>
          <w:b/>
          <w:bCs/>
          <w:sz w:val="21"/>
          <w:szCs w:val="21"/>
        </w:rPr>
        <w:t>6. How long do we keep your personal data?</w:t>
      </w:r>
    </w:p>
    <w:p w14:paraId="22531F62" w14:textId="77777777" w:rsidR="00550843" w:rsidRPr="00DB6ED2" w:rsidRDefault="003C0DB4" w:rsidP="00550843">
      <w:pPr>
        <w:rPr>
          <w:sz w:val="21"/>
          <w:szCs w:val="21"/>
        </w:rPr>
      </w:pPr>
      <w:r w:rsidRPr="00DB6ED2">
        <w:rPr>
          <w:sz w:val="21"/>
          <w:szCs w:val="21"/>
        </w:rPr>
        <w:t xml:space="preserve">We follow the Church of England’s Records </w:t>
      </w:r>
      <w:r w:rsidR="00843D8B" w:rsidRPr="00DB6ED2">
        <w:rPr>
          <w:sz w:val="21"/>
          <w:szCs w:val="21"/>
        </w:rPr>
        <w:t xml:space="preserve">and Information </w:t>
      </w:r>
      <w:r w:rsidRPr="00DB6ED2">
        <w:rPr>
          <w:sz w:val="21"/>
          <w:szCs w:val="21"/>
        </w:rPr>
        <w:t>Management guidance</w:t>
      </w:r>
      <w:r w:rsidR="009B593C" w:rsidRPr="00DB6ED2">
        <w:rPr>
          <w:sz w:val="21"/>
          <w:szCs w:val="21"/>
        </w:rPr>
        <w:t xml:space="preserve">. </w:t>
      </w:r>
      <w:hyperlink r:id="rId5" w:history="1">
        <w:r w:rsidR="00550843" w:rsidRPr="00DB6ED2">
          <w:rPr>
            <w:rStyle w:val="Hyperlink"/>
            <w:sz w:val="21"/>
            <w:szCs w:val="21"/>
          </w:rPr>
          <w:t>https://www.churchofengland.org/about/libraries-and-archives/records-and-information-management</w:t>
        </w:r>
      </w:hyperlink>
    </w:p>
    <w:p w14:paraId="69691CBA" w14:textId="7B5E68A7" w:rsidR="003C0DB4" w:rsidRPr="00DB6ED2" w:rsidRDefault="003C0DB4" w:rsidP="003C0DB4">
      <w:pPr>
        <w:rPr>
          <w:sz w:val="21"/>
          <w:szCs w:val="21"/>
        </w:rPr>
      </w:pPr>
      <w:r w:rsidRPr="00DB6ED2">
        <w:rPr>
          <w:sz w:val="21"/>
          <w:szCs w:val="21"/>
        </w:rPr>
        <w:t>Examples include:</w:t>
      </w:r>
    </w:p>
    <w:p w14:paraId="00800CFA" w14:textId="77777777" w:rsidR="003C0DB4" w:rsidRPr="00DB6ED2" w:rsidRDefault="003C0DB4" w:rsidP="00DB6ED2">
      <w:pPr>
        <w:numPr>
          <w:ilvl w:val="0"/>
          <w:numId w:val="5"/>
        </w:numPr>
        <w:spacing w:after="0"/>
        <w:ind w:left="714" w:hanging="357"/>
        <w:rPr>
          <w:sz w:val="21"/>
          <w:szCs w:val="21"/>
        </w:rPr>
      </w:pPr>
      <w:r w:rsidRPr="00DB6ED2">
        <w:rPr>
          <w:sz w:val="21"/>
          <w:szCs w:val="21"/>
        </w:rPr>
        <w:t>Electoral Roll data – while current and for up to 6 years afterwards</w:t>
      </w:r>
    </w:p>
    <w:p w14:paraId="4B7E7A88" w14:textId="77777777" w:rsidR="003C0DB4" w:rsidRPr="00DB6ED2" w:rsidRDefault="003C0DB4" w:rsidP="00DB6ED2">
      <w:pPr>
        <w:numPr>
          <w:ilvl w:val="0"/>
          <w:numId w:val="5"/>
        </w:numPr>
        <w:spacing w:after="0"/>
        <w:ind w:left="714" w:hanging="357"/>
        <w:rPr>
          <w:sz w:val="21"/>
          <w:szCs w:val="21"/>
        </w:rPr>
      </w:pPr>
      <w:r w:rsidRPr="00DB6ED2">
        <w:rPr>
          <w:sz w:val="21"/>
          <w:szCs w:val="21"/>
        </w:rPr>
        <w:t>Gift Aid declarations – 6 years after the relevant tax year</w:t>
      </w:r>
    </w:p>
    <w:p w14:paraId="4E2F9796" w14:textId="77777777" w:rsidR="003C0DB4" w:rsidRPr="00DB6ED2" w:rsidRDefault="003C0DB4" w:rsidP="00DB6ED2">
      <w:pPr>
        <w:numPr>
          <w:ilvl w:val="0"/>
          <w:numId w:val="5"/>
        </w:numPr>
        <w:spacing w:after="0"/>
        <w:ind w:left="714" w:hanging="357"/>
        <w:rPr>
          <w:sz w:val="21"/>
          <w:szCs w:val="21"/>
        </w:rPr>
      </w:pPr>
      <w:r w:rsidRPr="00DB6ED2">
        <w:rPr>
          <w:sz w:val="21"/>
          <w:szCs w:val="21"/>
        </w:rPr>
        <w:t xml:space="preserve">Parish registers (baptisms, marriages, funerals) – </w:t>
      </w:r>
      <w:r w:rsidRPr="00DB6ED2">
        <w:rPr>
          <w:b/>
          <w:bCs/>
          <w:sz w:val="21"/>
          <w:szCs w:val="21"/>
        </w:rPr>
        <w:t>permanently</w:t>
      </w:r>
    </w:p>
    <w:p w14:paraId="12D7352E" w14:textId="77777777" w:rsidR="003C0DB4" w:rsidRPr="00DB6ED2" w:rsidRDefault="003C0DB4" w:rsidP="00DB6ED2">
      <w:pPr>
        <w:numPr>
          <w:ilvl w:val="0"/>
          <w:numId w:val="5"/>
        </w:numPr>
        <w:spacing w:after="0"/>
        <w:ind w:left="714" w:hanging="357"/>
        <w:rPr>
          <w:sz w:val="21"/>
          <w:szCs w:val="21"/>
        </w:rPr>
      </w:pPr>
      <w:r w:rsidRPr="00DB6ED2">
        <w:rPr>
          <w:sz w:val="21"/>
          <w:szCs w:val="21"/>
        </w:rPr>
        <w:t>Pastoral records – as long as needed for ministry and care</w:t>
      </w:r>
    </w:p>
    <w:p w14:paraId="05D63A05" w14:textId="77777777" w:rsidR="00DB6ED2" w:rsidRPr="00DB6ED2" w:rsidRDefault="00DB6ED2" w:rsidP="00DB6ED2">
      <w:pPr>
        <w:spacing w:after="0"/>
        <w:ind w:left="714"/>
        <w:rPr>
          <w:sz w:val="21"/>
          <w:szCs w:val="21"/>
        </w:rPr>
      </w:pPr>
    </w:p>
    <w:p w14:paraId="51AB0013" w14:textId="77777777" w:rsidR="003C0DB4" w:rsidRPr="00DB6ED2" w:rsidRDefault="003C0DB4" w:rsidP="003C0DB4">
      <w:pPr>
        <w:rPr>
          <w:b/>
          <w:bCs/>
          <w:sz w:val="21"/>
          <w:szCs w:val="21"/>
        </w:rPr>
      </w:pPr>
      <w:r w:rsidRPr="00DB6ED2">
        <w:rPr>
          <w:b/>
          <w:bCs/>
          <w:sz w:val="21"/>
          <w:szCs w:val="21"/>
        </w:rPr>
        <w:t>7. Your rights and your personal data</w:t>
      </w:r>
    </w:p>
    <w:p w14:paraId="282EC4E0" w14:textId="77777777" w:rsidR="003C0DB4" w:rsidRPr="00DB6ED2" w:rsidRDefault="003C0DB4" w:rsidP="003C0DB4">
      <w:pPr>
        <w:rPr>
          <w:sz w:val="21"/>
          <w:szCs w:val="21"/>
        </w:rPr>
      </w:pPr>
      <w:r w:rsidRPr="00DB6ED2">
        <w:rPr>
          <w:sz w:val="21"/>
          <w:szCs w:val="21"/>
        </w:rPr>
        <w:t>You have the following rights under UK GDPR:</w:t>
      </w:r>
    </w:p>
    <w:p w14:paraId="25439566" w14:textId="77777777" w:rsidR="003C0DB4" w:rsidRPr="00DB6ED2" w:rsidRDefault="003C0DB4" w:rsidP="00DB6ED2">
      <w:pPr>
        <w:numPr>
          <w:ilvl w:val="0"/>
          <w:numId w:val="6"/>
        </w:numPr>
        <w:spacing w:after="0"/>
        <w:ind w:left="714" w:hanging="357"/>
        <w:rPr>
          <w:sz w:val="21"/>
          <w:szCs w:val="21"/>
        </w:rPr>
      </w:pPr>
      <w:r w:rsidRPr="00DB6ED2">
        <w:rPr>
          <w:sz w:val="21"/>
          <w:szCs w:val="21"/>
        </w:rPr>
        <w:t>To request a copy of the personal data we hold about you</w:t>
      </w:r>
    </w:p>
    <w:p w14:paraId="2CC74398" w14:textId="77777777" w:rsidR="003C0DB4" w:rsidRPr="00DB6ED2" w:rsidRDefault="003C0DB4" w:rsidP="00DB6ED2">
      <w:pPr>
        <w:numPr>
          <w:ilvl w:val="0"/>
          <w:numId w:val="6"/>
        </w:numPr>
        <w:spacing w:after="0"/>
        <w:ind w:left="714" w:hanging="357"/>
        <w:rPr>
          <w:sz w:val="21"/>
          <w:szCs w:val="21"/>
        </w:rPr>
      </w:pPr>
      <w:r w:rsidRPr="00DB6ED2">
        <w:rPr>
          <w:sz w:val="21"/>
          <w:szCs w:val="21"/>
        </w:rPr>
        <w:t>To request correction of inaccurate or outdated data</w:t>
      </w:r>
    </w:p>
    <w:p w14:paraId="7378FA61" w14:textId="77777777" w:rsidR="003C0DB4" w:rsidRPr="00DB6ED2" w:rsidRDefault="003C0DB4" w:rsidP="00DB6ED2">
      <w:pPr>
        <w:numPr>
          <w:ilvl w:val="0"/>
          <w:numId w:val="6"/>
        </w:numPr>
        <w:spacing w:after="0"/>
        <w:ind w:left="714" w:hanging="357"/>
        <w:rPr>
          <w:sz w:val="21"/>
          <w:szCs w:val="21"/>
        </w:rPr>
      </w:pPr>
      <w:r w:rsidRPr="00DB6ED2">
        <w:rPr>
          <w:sz w:val="21"/>
          <w:szCs w:val="21"/>
        </w:rPr>
        <w:t>To request erasure of your data where it is no longer required</w:t>
      </w:r>
    </w:p>
    <w:p w14:paraId="032A451E" w14:textId="77777777" w:rsidR="003C0DB4" w:rsidRPr="00DB6ED2" w:rsidRDefault="003C0DB4" w:rsidP="00DB6ED2">
      <w:pPr>
        <w:numPr>
          <w:ilvl w:val="0"/>
          <w:numId w:val="6"/>
        </w:numPr>
        <w:spacing w:after="0"/>
        <w:ind w:left="714" w:hanging="357"/>
        <w:rPr>
          <w:sz w:val="21"/>
          <w:szCs w:val="21"/>
        </w:rPr>
      </w:pPr>
      <w:r w:rsidRPr="00DB6ED2">
        <w:rPr>
          <w:sz w:val="21"/>
          <w:szCs w:val="21"/>
        </w:rPr>
        <w:t>To withdraw consent at any time (where consent is the lawful basis)</w:t>
      </w:r>
    </w:p>
    <w:p w14:paraId="07AA3657" w14:textId="77777777" w:rsidR="003C0DB4" w:rsidRPr="00DB6ED2" w:rsidRDefault="003C0DB4" w:rsidP="00DB6ED2">
      <w:pPr>
        <w:numPr>
          <w:ilvl w:val="0"/>
          <w:numId w:val="6"/>
        </w:numPr>
        <w:spacing w:after="0"/>
        <w:ind w:left="714" w:hanging="357"/>
        <w:rPr>
          <w:sz w:val="21"/>
          <w:szCs w:val="21"/>
        </w:rPr>
      </w:pPr>
      <w:r w:rsidRPr="00DB6ED2">
        <w:rPr>
          <w:sz w:val="21"/>
          <w:szCs w:val="21"/>
        </w:rPr>
        <w:t>To request restriction of processing where there is a dispute</w:t>
      </w:r>
    </w:p>
    <w:p w14:paraId="27F3620E" w14:textId="77777777" w:rsidR="003C0DB4" w:rsidRPr="00DB6ED2" w:rsidRDefault="003C0DB4" w:rsidP="00DB6ED2">
      <w:pPr>
        <w:numPr>
          <w:ilvl w:val="0"/>
          <w:numId w:val="6"/>
        </w:numPr>
        <w:spacing w:after="0"/>
        <w:ind w:left="714" w:hanging="357"/>
        <w:rPr>
          <w:sz w:val="21"/>
          <w:szCs w:val="21"/>
        </w:rPr>
      </w:pPr>
      <w:r w:rsidRPr="00DB6ED2">
        <w:rPr>
          <w:sz w:val="21"/>
          <w:szCs w:val="21"/>
        </w:rPr>
        <w:t>To object to processing based on legitimate interests</w:t>
      </w:r>
    </w:p>
    <w:p w14:paraId="3F057144" w14:textId="77777777" w:rsidR="003C0DB4" w:rsidRPr="00DB6ED2" w:rsidRDefault="003C0DB4" w:rsidP="00DB6ED2">
      <w:pPr>
        <w:numPr>
          <w:ilvl w:val="0"/>
          <w:numId w:val="6"/>
        </w:numPr>
        <w:spacing w:after="0"/>
        <w:ind w:left="714" w:hanging="357"/>
        <w:rPr>
          <w:sz w:val="21"/>
          <w:szCs w:val="21"/>
        </w:rPr>
      </w:pPr>
      <w:r w:rsidRPr="00DB6ED2">
        <w:rPr>
          <w:sz w:val="21"/>
          <w:szCs w:val="21"/>
        </w:rPr>
        <w:t>To request data portability (where applicable)</w:t>
      </w:r>
    </w:p>
    <w:p w14:paraId="4ED72584" w14:textId="77777777" w:rsidR="003C0DB4" w:rsidRPr="00DB6ED2" w:rsidRDefault="003C0DB4" w:rsidP="00DB6ED2">
      <w:pPr>
        <w:numPr>
          <w:ilvl w:val="0"/>
          <w:numId w:val="6"/>
        </w:numPr>
        <w:spacing w:after="0"/>
        <w:ind w:left="714" w:hanging="357"/>
        <w:rPr>
          <w:sz w:val="21"/>
          <w:szCs w:val="21"/>
        </w:rPr>
      </w:pPr>
      <w:r w:rsidRPr="00DB6ED2">
        <w:rPr>
          <w:sz w:val="21"/>
          <w:szCs w:val="21"/>
        </w:rPr>
        <w:t>To lodge a complaint with the Information Commissioner’s Office (ICO)</w:t>
      </w:r>
    </w:p>
    <w:p w14:paraId="740006E3" w14:textId="77777777" w:rsidR="00DB6ED2" w:rsidRPr="00DB6ED2" w:rsidRDefault="00DB6ED2" w:rsidP="00DB6ED2">
      <w:pPr>
        <w:spacing w:after="0"/>
        <w:ind w:left="714"/>
        <w:rPr>
          <w:sz w:val="21"/>
          <w:szCs w:val="21"/>
        </w:rPr>
      </w:pPr>
    </w:p>
    <w:p w14:paraId="27175CB0" w14:textId="77777777" w:rsidR="003C0DB4" w:rsidRPr="00DB6ED2" w:rsidRDefault="003C0DB4" w:rsidP="003C0DB4">
      <w:pPr>
        <w:rPr>
          <w:b/>
          <w:bCs/>
          <w:sz w:val="21"/>
          <w:szCs w:val="21"/>
        </w:rPr>
      </w:pPr>
      <w:r w:rsidRPr="00DB6ED2">
        <w:rPr>
          <w:b/>
          <w:bCs/>
          <w:sz w:val="21"/>
          <w:szCs w:val="21"/>
        </w:rPr>
        <w:t>8. Further processing</w:t>
      </w:r>
    </w:p>
    <w:p w14:paraId="464B822F" w14:textId="77777777" w:rsidR="003C0DB4" w:rsidRPr="00DB6ED2" w:rsidRDefault="003C0DB4" w:rsidP="003C0DB4">
      <w:pPr>
        <w:rPr>
          <w:sz w:val="21"/>
          <w:szCs w:val="21"/>
        </w:rPr>
      </w:pPr>
      <w:r w:rsidRPr="00DB6ED2">
        <w:rPr>
          <w:sz w:val="21"/>
          <w:szCs w:val="21"/>
        </w:rPr>
        <w:t xml:space="preserve">If we wish to use your personal data for a new purpose not covered by this notice, we will provide you with a new privacy notice explaining the new use before processing </w:t>
      </w:r>
      <w:proofErr w:type="gramStart"/>
      <w:r w:rsidRPr="00DB6ED2">
        <w:rPr>
          <w:sz w:val="21"/>
          <w:szCs w:val="21"/>
        </w:rPr>
        <w:t>begins, and</w:t>
      </w:r>
      <w:proofErr w:type="gramEnd"/>
      <w:r w:rsidRPr="00DB6ED2">
        <w:rPr>
          <w:sz w:val="21"/>
          <w:szCs w:val="21"/>
        </w:rPr>
        <w:t xml:space="preserve"> will seek consent where required.</w:t>
      </w:r>
    </w:p>
    <w:p w14:paraId="5670270E" w14:textId="77777777" w:rsidR="003C0DB4" w:rsidRPr="00DB6ED2" w:rsidRDefault="003C0DB4" w:rsidP="003C0DB4">
      <w:pPr>
        <w:rPr>
          <w:b/>
          <w:bCs/>
          <w:sz w:val="21"/>
          <w:szCs w:val="21"/>
        </w:rPr>
      </w:pPr>
      <w:r w:rsidRPr="00DB6ED2">
        <w:rPr>
          <w:b/>
          <w:bCs/>
          <w:sz w:val="21"/>
          <w:szCs w:val="21"/>
        </w:rPr>
        <w:t>9. Contact details</w:t>
      </w:r>
    </w:p>
    <w:p w14:paraId="2797202D" w14:textId="77777777" w:rsidR="003C0DB4" w:rsidRPr="00DB6ED2" w:rsidRDefault="003C0DB4" w:rsidP="003C0DB4">
      <w:pPr>
        <w:rPr>
          <w:sz w:val="21"/>
          <w:szCs w:val="21"/>
        </w:rPr>
      </w:pPr>
      <w:r w:rsidRPr="00DB6ED2">
        <w:rPr>
          <w:sz w:val="21"/>
          <w:szCs w:val="21"/>
        </w:rPr>
        <w:t>To exercise your rights or raise a query, please contact:</w:t>
      </w:r>
    </w:p>
    <w:p w14:paraId="6BBA1AE3" w14:textId="77777777" w:rsidR="003C0DB4" w:rsidRPr="00DB6ED2" w:rsidRDefault="003C0DB4" w:rsidP="003C0DB4">
      <w:pPr>
        <w:rPr>
          <w:sz w:val="21"/>
          <w:szCs w:val="21"/>
        </w:rPr>
      </w:pPr>
      <w:r w:rsidRPr="00DB6ED2">
        <w:rPr>
          <w:b/>
          <w:bCs/>
          <w:sz w:val="21"/>
          <w:szCs w:val="21"/>
        </w:rPr>
        <w:t>The PCC Secretary</w:t>
      </w:r>
      <w:r w:rsidRPr="00DB6ED2">
        <w:rPr>
          <w:sz w:val="21"/>
          <w:szCs w:val="21"/>
        </w:rPr>
        <w:t xml:space="preserve"> </w:t>
      </w:r>
      <w:r w:rsidRPr="00DB6ED2">
        <w:rPr>
          <w:sz w:val="21"/>
          <w:szCs w:val="21"/>
        </w:rPr>
        <w:br/>
        <w:t>The Rectory, Rectory Close, Fishtoft, PE21 0RZ</w:t>
      </w:r>
      <w:r w:rsidRPr="00DB6ED2">
        <w:rPr>
          <w:sz w:val="21"/>
          <w:szCs w:val="21"/>
        </w:rPr>
        <w:br/>
        <w:t>Tel: 01205 363216</w:t>
      </w:r>
      <w:r w:rsidRPr="00DB6ED2">
        <w:rPr>
          <w:sz w:val="21"/>
          <w:szCs w:val="21"/>
        </w:rPr>
        <w:br/>
        <w:t>Email: rector@fishtoftchurch.org.uk</w:t>
      </w:r>
    </w:p>
    <w:p w14:paraId="5DA66DAD" w14:textId="77777777" w:rsidR="003C0DB4" w:rsidRPr="00DB6ED2" w:rsidRDefault="003C0DB4" w:rsidP="003C0DB4">
      <w:pPr>
        <w:rPr>
          <w:sz w:val="21"/>
          <w:szCs w:val="21"/>
        </w:rPr>
      </w:pPr>
      <w:r w:rsidRPr="00DB6ED2">
        <w:rPr>
          <w:sz w:val="21"/>
          <w:szCs w:val="21"/>
        </w:rPr>
        <w:t>You may contact the Information Commissioner’s Office at:</w:t>
      </w:r>
      <w:r w:rsidRPr="00DB6ED2">
        <w:rPr>
          <w:sz w:val="21"/>
          <w:szCs w:val="21"/>
        </w:rPr>
        <w:br/>
      </w:r>
      <w:r w:rsidRPr="00DB6ED2">
        <w:rPr>
          <w:b/>
          <w:bCs/>
          <w:sz w:val="21"/>
          <w:szCs w:val="21"/>
        </w:rPr>
        <w:t>ICO Helpline:</w:t>
      </w:r>
      <w:r w:rsidRPr="00DB6ED2">
        <w:rPr>
          <w:sz w:val="21"/>
          <w:szCs w:val="21"/>
        </w:rPr>
        <w:t xml:space="preserve"> 0303 123 1113</w:t>
      </w:r>
      <w:r w:rsidRPr="00DB6ED2">
        <w:rPr>
          <w:sz w:val="21"/>
          <w:szCs w:val="21"/>
        </w:rPr>
        <w:br/>
      </w:r>
      <w:r w:rsidRPr="00DB6ED2">
        <w:rPr>
          <w:b/>
          <w:bCs/>
          <w:sz w:val="21"/>
          <w:szCs w:val="21"/>
        </w:rPr>
        <w:t>Website:</w:t>
      </w:r>
      <w:r w:rsidRPr="00DB6ED2">
        <w:rPr>
          <w:sz w:val="21"/>
          <w:szCs w:val="21"/>
        </w:rPr>
        <w:t xml:space="preserve"> </w:t>
      </w:r>
      <w:hyperlink r:id="rId6" w:history="1">
        <w:r w:rsidRPr="00DB6ED2">
          <w:rPr>
            <w:rStyle w:val="Hyperlink"/>
            <w:sz w:val="21"/>
            <w:szCs w:val="21"/>
          </w:rPr>
          <w:t>https://ico.org.uk/global/contact-us/</w:t>
        </w:r>
      </w:hyperlink>
      <w:r w:rsidRPr="00DB6ED2">
        <w:rPr>
          <w:sz w:val="21"/>
          <w:szCs w:val="21"/>
        </w:rPr>
        <w:t xml:space="preserve"> </w:t>
      </w:r>
      <w:r w:rsidRPr="00DB6ED2">
        <w:rPr>
          <w:sz w:val="21"/>
          <w:szCs w:val="21"/>
        </w:rPr>
        <w:br/>
      </w:r>
      <w:r w:rsidRPr="00DB6ED2">
        <w:rPr>
          <w:b/>
          <w:bCs/>
          <w:sz w:val="21"/>
          <w:szCs w:val="21"/>
        </w:rPr>
        <w:t>Address:</w:t>
      </w:r>
      <w:r w:rsidRPr="00DB6ED2">
        <w:rPr>
          <w:sz w:val="21"/>
          <w:szCs w:val="21"/>
        </w:rPr>
        <w:t xml:space="preserve"> Wycliffe House, Water Lane, Wilmslow, Cheshire, SK9 5AF</w:t>
      </w:r>
    </w:p>
    <w:p w14:paraId="54CA5F63" w14:textId="77777777" w:rsidR="003C0DB4" w:rsidRPr="00DB6ED2" w:rsidRDefault="0053500A" w:rsidP="003C0DB4">
      <w:pPr>
        <w:rPr>
          <w:sz w:val="21"/>
          <w:szCs w:val="21"/>
        </w:rPr>
      </w:pPr>
      <w:r>
        <w:rPr>
          <w:sz w:val="21"/>
          <w:szCs w:val="21"/>
        </w:rPr>
        <w:pict w14:anchorId="25350FB8">
          <v:rect id="_x0000_i1025" style="width:0;height:1.5pt" o:hralign="center" o:hrstd="t" o:hr="t" fillcolor="#a0a0a0" stroked="f"/>
        </w:pict>
      </w:r>
    </w:p>
    <w:p w14:paraId="5E143ADB" w14:textId="77777777" w:rsidR="00DB6ED2" w:rsidRPr="00DB6ED2" w:rsidRDefault="00DB6ED2">
      <w:pPr>
        <w:rPr>
          <w:sz w:val="21"/>
          <w:szCs w:val="21"/>
        </w:rPr>
      </w:pPr>
    </w:p>
    <w:sectPr w:rsidR="00DB6ED2" w:rsidRPr="00DB6ED2" w:rsidSect="00DB6ED2">
      <w:pgSz w:w="11906" w:h="16838"/>
      <w:pgMar w:top="107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555FF"/>
    <w:multiLevelType w:val="multilevel"/>
    <w:tmpl w:val="D756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035E6"/>
    <w:multiLevelType w:val="multilevel"/>
    <w:tmpl w:val="E7DE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300A7C"/>
    <w:multiLevelType w:val="multilevel"/>
    <w:tmpl w:val="B6DA5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3839B7"/>
    <w:multiLevelType w:val="multilevel"/>
    <w:tmpl w:val="C096F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7129E7"/>
    <w:multiLevelType w:val="multilevel"/>
    <w:tmpl w:val="6F00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E43FF4"/>
    <w:multiLevelType w:val="multilevel"/>
    <w:tmpl w:val="707E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107E47"/>
    <w:multiLevelType w:val="multilevel"/>
    <w:tmpl w:val="73FCE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2007617">
    <w:abstractNumId w:val="1"/>
  </w:num>
  <w:num w:numId="2" w16cid:durableId="58940498">
    <w:abstractNumId w:val="2"/>
  </w:num>
  <w:num w:numId="3" w16cid:durableId="1136678649">
    <w:abstractNumId w:val="6"/>
  </w:num>
  <w:num w:numId="4" w16cid:durableId="1676224888">
    <w:abstractNumId w:val="4"/>
  </w:num>
  <w:num w:numId="5" w16cid:durableId="76288950">
    <w:abstractNumId w:val="0"/>
  </w:num>
  <w:num w:numId="6" w16cid:durableId="76101878">
    <w:abstractNumId w:val="3"/>
  </w:num>
  <w:num w:numId="7" w16cid:durableId="1854086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DB4"/>
    <w:rsid w:val="0002797C"/>
    <w:rsid w:val="00187DFC"/>
    <w:rsid w:val="001E247D"/>
    <w:rsid w:val="002F0C1A"/>
    <w:rsid w:val="003A7E19"/>
    <w:rsid w:val="003C0DB4"/>
    <w:rsid w:val="00550843"/>
    <w:rsid w:val="00587CF6"/>
    <w:rsid w:val="006C24D5"/>
    <w:rsid w:val="007A508E"/>
    <w:rsid w:val="00843D8B"/>
    <w:rsid w:val="00893B74"/>
    <w:rsid w:val="0091508C"/>
    <w:rsid w:val="009B593C"/>
    <w:rsid w:val="009C587C"/>
    <w:rsid w:val="00B262EB"/>
    <w:rsid w:val="00B60AE7"/>
    <w:rsid w:val="00BF27C5"/>
    <w:rsid w:val="00DA57FC"/>
    <w:rsid w:val="00DB1006"/>
    <w:rsid w:val="00DB6ED2"/>
    <w:rsid w:val="00FF37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878FB"/>
  <w15:chartTrackingRefBased/>
  <w15:docId w15:val="{2D022D48-6786-4D54-974D-B59D5F1EE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0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0D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0D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0D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0D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D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D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D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D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0D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0D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0D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0D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0D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D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D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DB4"/>
    <w:rPr>
      <w:rFonts w:eastAsiaTheme="majorEastAsia" w:cstheme="majorBidi"/>
      <w:color w:val="272727" w:themeColor="text1" w:themeTint="D8"/>
    </w:rPr>
  </w:style>
  <w:style w:type="paragraph" w:styleId="Title">
    <w:name w:val="Title"/>
    <w:basedOn w:val="Normal"/>
    <w:next w:val="Normal"/>
    <w:link w:val="TitleChar"/>
    <w:uiPriority w:val="10"/>
    <w:qFormat/>
    <w:rsid w:val="003C0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D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D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D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DB4"/>
    <w:pPr>
      <w:spacing w:before="160"/>
      <w:jc w:val="center"/>
    </w:pPr>
    <w:rPr>
      <w:i/>
      <w:iCs/>
      <w:color w:val="404040" w:themeColor="text1" w:themeTint="BF"/>
    </w:rPr>
  </w:style>
  <w:style w:type="character" w:customStyle="1" w:styleId="QuoteChar">
    <w:name w:val="Quote Char"/>
    <w:basedOn w:val="DefaultParagraphFont"/>
    <w:link w:val="Quote"/>
    <w:uiPriority w:val="29"/>
    <w:rsid w:val="003C0DB4"/>
    <w:rPr>
      <w:i/>
      <w:iCs/>
      <w:color w:val="404040" w:themeColor="text1" w:themeTint="BF"/>
    </w:rPr>
  </w:style>
  <w:style w:type="paragraph" w:styleId="ListParagraph">
    <w:name w:val="List Paragraph"/>
    <w:basedOn w:val="Normal"/>
    <w:uiPriority w:val="34"/>
    <w:qFormat/>
    <w:rsid w:val="003C0DB4"/>
    <w:pPr>
      <w:ind w:left="720"/>
      <w:contextualSpacing/>
    </w:pPr>
  </w:style>
  <w:style w:type="character" w:styleId="IntenseEmphasis">
    <w:name w:val="Intense Emphasis"/>
    <w:basedOn w:val="DefaultParagraphFont"/>
    <w:uiPriority w:val="21"/>
    <w:qFormat/>
    <w:rsid w:val="003C0DB4"/>
    <w:rPr>
      <w:i/>
      <w:iCs/>
      <w:color w:val="0F4761" w:themeColor="accent1" w:themeShade="BF"/>
    </w:rPr>
  </w:style>
  <w:style w:type="paragraph" w:styleId="IntenseQuote">
    <w:name w:val="Intense Quote"/>
    <w:basedOn w:val="Normal"/>
    <w:next w:val="Normal"/>
    <w:link w:val="IntenseQuoteChar"/>
    <w:uiPriority w:val="30"/>
    <w:qFormat/>
    <w:rsid w:val="003C0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0DB4"/>
    <w:rPr>
      <w:i/>
      <w:iCs/>
      <w:color w:val="0F4761" w:themeColor="accent1" w:themeShade="BF"/>
    </w:rPr>
  </w:style>
  <w:style w:type="character" w:styleId="IntenseReference">
    <w:name w:val="Intense Reference"/>
    <w:basedOn w:val="DefaultParagraphFont"/>
    <w:uiPriority w:val="32"/>
    <w:qFormat/>
    <w:rsid w:val="003C0DB4"/>
    <w:rPr>
      <w:b/>
      <w:bCs/>
      <w:smallCaps/>
      <w:color w:val="0F4761" w:themeColor="accent1" w:themeShade="BF"/>
      <w:spacing w:val="5"/>
    </w:rPr>
  </w:style>
  <w:style w:type="character" w:styleId="Hyperlink">
    <w:name w:val="Hyperlink"/>
    <w:basedOn w:val="DefaultParagraphFont"/>
    <w:uiPriority w:val="99"/>
    <w:unhideWhenUsed/>
    <w:rsid w:val="003C0DB4"/>
    <w:rPr>
      <w:color w:val="467886" w:themeColor="hyperlink"/>
      <w:u w:val="single"/>
    </w:rPr>
  </w:style>
  <w:style w:type="character" w:styleId="UnresolvedMention">
    <w:name w:val="Unresolved Mention"/>
    <w:basedOn w:val="DefaultParagraphFont"/>
    <w:uiPriority w:val="99"/>
    <w:semiHidden/>
    <w:unhideWhenUsed/>
    <w:rsid w:val="003C0DB4"/>
    <w:rPr>
      <w:color w:val="605E5C"/>
      <w:shd w:val="clear" w:color="auto" w:fill="E1DFDD"/>
    </w:rPr>
  </w:style>
  <w:style w:type="character" w:styleId="FollowedHyperlink">
    <w:name w:val="FollowedHyperlink"/>
    <w:basedOn w:val="DefaultParagraphFont"/>
    <w:uiPriority w:val="99"/>
    <w:semiHidden/>
    <w:unhideWhenUsed/>
    <w:rsid w:val="00187DF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global/contact-us/" TargetMode="External"/><Relationship Id="rId5" Type="http://schemas.openxmlformats.org/officeDocument/2006/relationships/hyperlink" Target="https://www.churchofengland.org/about/libraries-and-archives/records-and-information-manage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701</Words>
  <Characters>3996</Characters>
  <Application>Microsoft Office Word</Application>
  <DocSecurity>0</DocSecurity>
  <Lines>33</Lines>
  <Paragraphs>9</Paragraphs>
  <ScaleCrop>false</ScaleCrop>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Cooper</dc:creator>
  <cp:keywords/>
  <dc:description/>
  <cp:lastModifiedBy>Ruth Cooper</cp:lastModifiedBy>
  <cp:revision>13</cp:revision>
  <cp:lastPrinted>2026-05-30T17:50:00Z</cp:lastPrinted>
  <dcterms:created xsi:type="dcterms:W3CDTF">2026-05-30T17:48:00Z</dcterms:created>
  <dcterms:modified xsi:type="dcterms:W3CDTF">2026-06-02T20:26:00Z</dcterms:modified>
</cp:coreProperties>
</file>