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5D17" w14:textId="3757769B" w:rsidR="00AB00B5" w:rsidRPr="00F0413B" w:rsidRDefault="00AB00B5" w:rsidP="00AB00B5">
      <w:pPr>
        <w:ind w:left="1" w:right="19"/>
        <w:jc w:val="center"/>
        <w:rPr>
          <w:rFonts w:ascii="Georgia"/>
          <w:i/>
          <w:color w:val="EE0000"/>
          <w:sz w:val="56"/>
        </w:rPr>
      </w:pPr>
      <w:r w:rsidRPr="00F0413B">
        <w:rPr>
          <w:rFonts w:ascii="Georgia"/>
          <w:i/>
          <w:color w:val="EE0000"/>
          <w:sz w:val="40"/>
        </w:rPr>
        <w:t>The</w:t>
      </w:r>
      <w:r w:rsidRPr="00F0413B">
        <w:rPr>
          <w:rFonts w:ascii="Georgia"/>
          <w:i/>
          <w:color w:val="EE0000"/>
          <w:spacing w:val="-6"/>
          <w:sz w:val="40"/>
        </w:rPr>
        <w:t xml:space="preserve"> </w:t>
      </w:r>
      <w:r w:rsidRPr="00F0413B">
        <w:rPr>
          <w:rFonts w:ascii="Georgia"/>
          <w:i/>
          <w:color w:val="EE0000"/>
          <w:sz w:val="56"/>
        </w:rPr>
        <w:t xml:space="preserve">Fotherby Group PCC </w:t>
      </w:r>
    </w:p>
    <w:p w14:paraId="21FA0DDB" w14:textId="77777777" w:rsidR="00AB00B5" w:rsidRPr="00F0413B" w:rsidRDefault="00AB00B5" w:rsidP="00AB00B5">
      <w:pPr>
        <w:ind w:left="1" w:right="19"/>
        <w:jc w:val="center"/>
        <w:rPr>
          <w:rFonts w:ascii="Georgia"/>
          <w:i/>
          <w:color w:val="EE0000"/>
          <w:sz w:val="40"/>
        </w:rPr>
      </w:pPr>
      <w:r w:rsidRPr="00F0413B">
        <w:rPr>
          <w:rFonts w:ascii="Georgia"/>
          <w:i/>
          <w:color w:val="EE0000"/>
          <w:sz w:val="56"/>
        </w:rPr>
        <w:t>in the Diocese of Lincoln</w:t>
      </w:r>
    </w:p>
    <w:p w14:paraId="10F23D83" w14:textId="77777777" w:rsidR="00AB00B5" w:rsidRPr="00F0413B" w:rsidRDefault="00AB00B5" w:rsidP="00AB00B5">
      <w:pPr>
        <w:pStyle w:val="Title"/>
        <w:jc w:val="center"/>
        <w:rPr>
          <w:b/>
          <w:bCs/>
          <w:u w:val="single"/>
        </w:rPr>
      </w:pPr>
      <w:r w:rsidRPr="00F0413B">
        <w:rPr>
          <w:b/>
          <w:bCs/>
          <w:u w:val="single"/>
        </w:rPr>
        <w:t>Data</w:t>
      </w:r>
      <w:r w:rsidRPr="00F0413B">
        <w:rPr>
          <w:b/>
          <w:bCs/>
          <w:spacing w:val="-5"/>
          <w:u w:val="single"/>
        </w:rPr>
        <w:t xml:space="preserve"> </w:t>
      </w:r>
      <w:r w:rsidRPr="00F0413B">
        <w:rPr>
          <w:b/>
          <w:bCs/>
          <w:u w:val="single"/>
        </w:rPr>
        <w:t>Protection</w:t>
      </w:r>
      <w:r w:rsidRPr="00F0413B">
        <w:rPr>
          <w:b/>
          <w:bCs/>
          <w:spacing w:val="-5"/>
          <w:u w:val="single"/>
        </w:rPr>
        <w:t xml:space="preserve"> </w:t>
      </w:r>
      <w:r w:rsidRPr="00F0413B">
        <w:rPr>
          <w:b/>
          <w:bCs/>
          <w:spacing w:val="-2"/>
          <w:u w:val="single"/>
        </w:rPr>
        <w:t>Policy</w:t>
      </w:r>
    </w:p>
    <w:p w14:paraId="382E91D9" w14:textId="77777777" w:rsidR="00AB00B5" w:rsidRDefault="00AB00B5" w:rsidP="00AB00B5">
      <w:pPr>
        <w:pStyle w:val="Heading1"/>
        <w:keepNext w:val="0"/>
        <w:keepLines w:val="0"/>
        <w:numPr>
          <w:ilvl w:val="0"/>
          <w:numId w:val="1"/>
        </w:numPr>
        <w:tabs>
          <w:tab w:val="left" w:pos="820"/>
        </w:tabs>
        <w:spacing w:before="268" w:after="0"/>
        <w:ind w:hanging="720"/>
      </w:pPr>
      <w:r>
        <w:rPr>
          <w:spacing w:val="-2"/>
        </w:rPr>
        <w:t>Introduction</w:t>
      </w:r>
    </w:p>
    <w:p w14:paraId="6D9E01B4" w14:textId="77777777" w:rsidR="00AB00B5" w:rsidRDefault="00AB00B5" w:rsidP="00AB00B5">
      <w:pPr>
        <w:pStyle w:val="BodyText"/>
        <w:spacing w:before="268"/>
        <w:ind w:left="109" w:right="118" w:hanging="10"/>
        <w:jc w:val="both"/>
      </w:pPr>
      <w:r>
        <w:t>The General Data Protection Regulation (GDPR) regulates the processing of information relating to individuals. This includes the obtaining, holding, using or disclosing of such information, and covers computerised records as well as manual filing systems and card indexes.</w:t>
      </w:r>
    </w:p>
    <w:p w14:paraId="61B4485B" w14:textId="77777777" w:rsidR="00AB00B5" w:rsidRDefault="00AB00B5" w:rsidP="00AB00B5">
      <w:pPr>
        <w:pStyle w:val="BodyText"/>
        <w:spacing w:before="1"/>
      </w:pPr>
    </w:p>
    <w:p w14:paraId="5C48AF89" w14:textId="77777777" w:rsidR="00AB00B5" w:rsidRDefault="00AB00B5" w:rsidP="00AB00B5">
      <w:pPr>
        <w:pStyle w:val="BodyText"/>
        <w:ind w:left="109" w:right="109" w:hanging="10"/>
        <w:jc w:val="both"/>
      </w:pPr>
      <w:r>
        <w:t>The</w:t>
      </w:r>
      <w:r>
        <w:rPr>
          <w:spacing w:val="-8"/>
        </w:rPr>
        <w:t xml:space="preserve"> </w:t>
      </w:r>
      <w:r>
        <w:t>Parochial</w:t>
      </w:r>
      <w:r>
        <w:rPr>
          <w:spacing w:val="-8"/>
        </w:rPr>
        <w:t xml:space="preserve"> </w:t>
      </w:r>
      <w:r>
        <w:t>Church</w:t>
      </w:r>
      <w:r>
        <w:rPr>
          <w:spacing w:val="-9"/>
        </w:rPr>
        <w:t xml:space="preserve"> </w:t>
      </w:r>
      <w:r>
        <w:t>Council</w:t>
      </w:r>
      <w:r>
        <w:rPr>
          <w:spacing w:val="-8"/>
        </w:rPr>
        <w:t xml:space="preserve"> </w:t>
      </w:r>
      <w:r>
        <w:t>(PCC)</w:t>
      </w:r>
      <w:r>
        <w:rPr>
          <w:spacing w:val="-8"/>
        </w:rPr>
        <w:t xml:space="preserve"> </w:t>
      </w:r>
      <w:r>
        <w:t>of</w:t>
      </w:r>
      <w:r>
        <w:rPr>
          <w:spacing w:val="-11"/>
        </w:rPr>
        <w:t xml:space="preserve"> </w:t>
      </w:r>
      <w:r>
        <w:t>the Fotherby Group,</w:t>
      </w:r>
      <w:r>
        <w:rPr>
          <w:spacing w:val="-10"/>
        </w:rPr>
        <w:t xml:space="preserve"> </w:t>
      </w:r>
      <w:r>
        <w:t>which</w:t>
      </w:r>
      <w:r>
        <w:rPr>
          <w:spacing w:val="-9"/>
        </w:rPr>
        <w:t xml:space="preserve"> </w:t>
      </w:r>
      <w:r>
        <w:t>for</w:t>
      </w:r>
      <w:r>
        <w:rPr>
          <w:spacing w:val="-11"/>
        </w:rPr>
        <w:t xml:space="preserve"> </w:t>
      </w:r>
      <w:r>
        <w:t>the</w:t>
      </w:r>
      <w:r>
        <w:rPr>
          <w:spacing w:val="-8"/>
        </w:rPr>
        <w:t xml:space="preserve"> </w:t>
      </w:r>
      <w:r>
        <w:t>purposes</w:t>
      </w:r>
      <w:r>
        <w:rPr>
          <w:spacing w:val="-8"/>
        </w:rPr>
        <w:t xml:space="preserve"> </w:t>
      </w:r>
      <w:r>
        <w:t>of</w:t>
      </w:r>
      <w:r>
        <w:rPr>
          <w:spacing w:val="-11"/>
        </w:rPr>
        <w:t xml:space="preserve"> </w:t>
      </w:r>
      <w:r>
        <w:t>this</w:t>
      </w:r>
      <w:r>
        <w:rPr>
          <w:spacing w:val="-8"/>
        </w:rPr>
        <w:t xml:space="preserve"> </w:t>
      </w:r>
      <w:r>
        <w:t>policy</w:t>
      </w:r>
      <w:r>
        <w:rPr>
          <w:spacing w:val="-7"/>
        </w:rPr>
        <w:t xml:space="preserve"> </w:t>
      </w:r>
      <w:r>
        <w:t>includes</w:t>
      </w:r>
      <w:r>
        <w:rPr>
          <w:spacing w:val="-8"/>
        </w:rPr>
        <w:t xml:space="preserve"> </w:t>
      </w:r>
      <w:r>
        <w:t>all</w:t>
      </w:r>
      <w:r>
        <w:rPr>
          <w:spacing w:val="-10"/>
        </w:rPr>
        <w:t xml:space="preserve"> </w:t>
      </w:r>
      <w:r>
        <w:t>District</w:t>
      </w:r>
      <w:r>
        <w:rPr>
          <w:spacing w:val="-8"/>
        </w:rPr>
        <w:t xml:space="preserve"> </w:t>
      </w:r>
      <w:r>
        <w:t>Church Councils (DCCs) will hold the minimum personal information necessary to enable them to perform their functions. All such information is confidential and will be treated with care, to comply with the law.</w:t>
      </w:r>
    </w:p>
    <w:p w14:paraId="6B830ADC" w14:textId="77777777" w:rsidR="00AB00B5" w:rsidRDefault="00AB00B5" w:rsidP="00AB00B5">
      <w:pPr>
        <w:pStyle w:val="BodyText"/>
        <w:spacing w:before="267"/>
        <w:ind w:left="119" w:right="118" w:hanging="10"/>
        <w:jc w:val="both"/>
      </w:pPr>
      <w:r>
        <w:t>The PCC and DCCs, their employees and appointed officers need to keep certain information about employees, members of the congregation and others who attend groups or events run by the church, or who make use of the services offered by the parish.</w:t>
      </w:r>
      <w:r>
        <w:rPr>
          <w:spacing w:val="40"/>
        </w:rPr>
        <w:t xml:space="preserve"> </w:t>
      </w:r>
      <w:r>
        <w:t>This helps us to:</w:t>
      </w:r>
    </w:p>
    <w:p w14:paraId="1D448FF0" w14:textId="77777777" w:rsidR="00AB00B5" w:rsidRDefault="00AB00B5" w:rsidP="00AB00B5">
      <w:pPr>
        <w:pStyle w:val="ListParagraph"/>
        <w:numPr>
          <w:ilvl w:val="1"/>
          <w:numId w:val="1"/>
        </w:numPr>
        <w:tabs>
          <w:tab w:val="left" w:pos="1093"/>
        </w:tabs>
        <w:spacing w:before="1" w:line="300" w:lineRule="exact"/>
        <w:ind w:left="1093" w:hanging="285"/>
        <w:contextualSpacing w:val="0"/>
        <w:rPr>
          <w:rFonts w:ascii="Symbol" w:hAnsi="Symbol"/>
          <w:sz w:val="24"/>
        </w:rPr>
      </w:pPr>
      <w:r>
        <w:t>Maintain</w:t>
      </w:r>
      <w:r>
        <w:rPr>
          <w:spacing w:val="-8"/>
        </w:rPr>
        <w:t xml:space="preserve"> </w:t>
      </w:r>
      <w:r>
        <w:t>the</w:t>
      </w:r>
      <w:r>
        <w:rPr>
          <w:spacing w:val="-5"/>
        </w:rPr>
        <w:t xml:space="preserve"> </w:t>
      </w:r>
      <w:r>
        <w:t>electoral</w:t>
      </w:r>
      <w:r>
        <w:rPr>
          <w:spacing w:val="-5"/>
        </w:rPr>
        <w:t xml:space="preserve"> </w:t>
      </w:r>
      <w:r>
        <w:rPr>
          <w:spacing w:val="-4"/>
        </w:rPr>
        <w:t>roll;</w:t>
      </w:r>
    </w:p>
    <w:p w14:paraId="6A52A0F5" w14:textId="77777777" w:rsidR="00AB00B5" w:rsidRDefault="00AB00B5" w:rsidP="00AB00B5">
      <w:pPr>
        <w:pStyle w:val="ListParagraph"/>
        <w:numPr>
          <w:ilvl w:val="1"/>
          <w:numId w:val="1"/>
        </w:numPr>
        <w:tabs>
          <w:tab w:val="left" w:pos="1093"/>
        </w:tabs>
        <w:spacing w:line="300" w:lineRule="exact"/>
        <w:ind w:left="1093" w:hanging="285"/>
        <w:contextualSpacing w:val="0"/>
        <w:rPr>
          <w:rFonts w:ascii="Symbol" w:hAnsi="Symbol"/>
          <w:sz w:val="24"/>
        </w:rPr>
      </w:pPr>
      <w:r>
        <w:t>Ensure</w:t>
      </w:r>
      <w:r>
        <w:rPr>
          <w:spacing w:val="-6"/>
        </w:rPr>
        <w:t xml:space="preserve"> </w:t>
      </w:r>
      <w:r>
        <w:t>that</w:t>
      </w:r>
      <w:r>
        <w:rPr>
          <w:spacing w:val="-5"/>
        </w:rPr>
        <w:t xml:space="preserve"> </w:t>
      </w:r>
      <w:r>
        <w:t>weddings,</w:t>
      </w:r>
      <w:r>
        <w:rPr>
          <w:spacing w:val="-4"/>
        </w:rPr>
        <w:t xml:space="preserve"> </w:t>
      </w:r>
      <w:r>
        <w:t>baptisms</w:t>
      </w:r>
      <w:r>
        <w:rPr>
          <w:spacing w:val="-3"/>
        </w:rPr>
        <w:t xml:space="preserve"> </w:t>
      </w:r>
      <w:r>
        <w:t>and</w:t>
      </w:r>
      <w:r>
        <w:rPr>
          <w:spacing w:val="-5"/>
        </w:rPr>
        <w:t xml:space="preserve"> </w:t>
      </w:r>
      <w:r>
        <w:t>funerals</w:t>
      </w:r>
      <w:r>
        <w:rPr>
          <w:spacing w:val="-3"/>
        </w:rPr>
        <w:t xml:space="preserve"> </w:t>
      </w:r>
      <w:r>
        <w:t>are</w:t>
      </w:r>
      <w:r>
        <w:rPr>
          <w:spacing w:val="-6"/>
        </w:rPr>
        <w:t xml:space="preserve"> </w:t>
      </w:r>
      <w:r>
        <w:t>conducted</w:t>
      </w:r>
      <w:r>
        <w:rPr>
          <w:spacing w:val="-4"/>
        </w:rPr>
        <w:t xml:space="preserve"> </w:t>
      </w:r>
      <w:r>
        <w:t>legally</w:t>
      </w:r>
      <w:r>
        <w:rPr>
          <w:spacing w:val="-3"/>
        </w:rPr>
        <w:t xml:space="preserve"> </w:t>
      </w:r>
      <w:r>
        <w:t>and</w:t>
      </w:r>
      <w:r>
        <w:rPr>
          <w:spacing w:val="-5"/>
        </w:rPr>
        <w:t xml:space="preserve"> </w:t>
      </w:r>
      <w:r>
        <w:t>that</w:t>
      </w:r>
      <w:r>
        <w:rPr>
          <w:spacing w:val="-6"/>
        </w:rPr>
        <w:t xml:space="preserve"> </w:t>
      </w:r>
      <w:r>
        <w:t>parish</w:t>
      </w:r>
      <w:r>
        <w:rPr>
          <w:spacing w:val="-4"/>
        </w:rPr>
        <w:t xml:space="preserve"> </w:t>
      </w:r>
      <w:r>
        <w:t>records</w:t>
      </w:r>
      <w:r>
        <w:rPr>
          <w:spacing w:val="-6"/>
        </w:rPr>
        <w:t xml:space="preserve"> </w:t>
      </w:r>
      <w:r>
        <w:t>are</w:t>
      </w:r>
      <w:r>
        <w:rPr>
          <w:spacing w:val="-4"/>
        </w:rPr>
        <w:t xml:space="preserve"> </w:t>
      </w:r>
      <w:r>
        <w:t>up</w:t>
      </w:r>
      <w:r>
        <w:rPr>
          <w:spacing w:val="-5"/>
        </w:rPr>
        <w:t xml:space="preserve"> </w:t>
      </w:r>
      <w:r>
        <w:t>to</w:t>
      </w:r>
      <w:r>
        <w:rPr>
          <w:spacing w:val="-4"/>
        </w:rPr>
        <w:t xml:space="preserve"> </w:t>
      </w:r>
      <w:r>
        <w:rPr>
          <w:spacing w:val="-2"/>
        </w:rPr>
        <w:t>date;</w:t>
      </w:r>
    </w:p>
    <w:p w14:paraId="7EF5CEBC" w14:textId="77777777" w:rsidR="00AB00B5" w:rsidRDefault="00AB00B5" w:rsidP="00AB00B5">
      <w:pPr>
        <w:pStyle w:val="ListParagraph"/>
        <w:numPr>
          <w:ilvl w:val="1"/>
          <w:numId w:val="1"/>
        </w:numPr>
        <w:tabs>
          <w:tab w:val="left" w:pos="1093"/>
        </w:tabs>
        <w:ind w:left="1093" w:hanging="285"/>
        <w:contextualSpacing w:val="0"/>
        <w:rPr>
          <w:rFonts w:ascii="Symbol" w:hAnsi="Symbol"/>
          <w:sz w:val="24"/>
        </w:rPr>
      </w:pPr>
      <w:r>
        <w:t>Enable</w:t>
      </w:r>
      <w:r>
        <w:rPr>
          <w:spacing w:val="-6"/>
        </w:rPr>
        <w:t xml:space="preserve"> </w:t>
      </w:r>
      <w:r>
        <w:t>correct</w:t>
      </w:r>
      <w:r>
        <w:rPr>
          <w:spacing w:val="-3"/>
        </w:rPr>
        <w:t xml:space="preserve"> </w:t>
      </w:r>
      <w:r>
        <w:t>accounting</w:t>
      </w:r>
      <w:r>
        <w:rPr>
          <w:spacing w:val="-6"/>
        </w:rPr>
        <w:t xml:space="preserve"> </w:t>
      </w:r>
      <w:r>
        <w:t>and</w:t>
      </w:r>
      <w:r>
        <w:rPr>
          <w:spacing w:val="-4"/>
        </w:rPr>
        <w:t xml:space="preserve"> </w:t>
      </w:r>
      <w:r>
        <w:t>Gift</w:t>
      </w:r>
      <w:r>
        <w:rPr>
          <w:spacing w:val="-3"/>
        </w:rPr>
        <w:t xml:space="preserve"> </w:t>
      </w:r>
      <w:r>
        <w:t>Aid</w:t>
      </w:r>
      <w:r>
        <w:rPr>
          <w:spacing w:val="-4"/>
        </w:rPr>
        <w:t xml:space="preserve"> </w:t>
      </w:r>
      <w:r>
        <w:rPr>
          <w:spacing w:val="-2"/>
        </w:rPr>
        <w:t>claims;</w:t>
      </w:r>
    </w:p>
    <w:p w14:paraId="37090C8A" w14:textId="77777777" w:rsidR="00AB00B5" w:rsidRDefault="00AB00B5" w:rsidP="00AB00B5">
      <w:pPr>
        <w:pStyle w:val="ListParagraph"/>
        <w:numPr>
          <w:ilvl w:val="1"/>
          <w:numId w:val="1"/>
        </w:numPr>
        <w:tabs>
          <w:tab w:val="left" w:pos="1093"/>
        </w:tabs>
        <w:spacing w:before="2" w:line="300" w:lineRule="exact"/>
        <w:ind w:left="1093" w:hanging="285"/>
        <w:contextualSpacing w:val="0"/>
        <w:rPr>
          <w:rFonts w:ascii="Symbol" w:hAnsi="Symbol"/>
          <w:sz w:val="24"/>
        </w:rPr>
      </w:pPr>
      <w:r>
        <w:t>Allow</w:t>
      </w:r>
      <w:r>
        <w:rPr>
          <w:spacing w:val="-5"/>
        </w:rPr>
        <w:t xml:space="preserve"> </w:t>
      </w:r>
      <w:r>
        <w:t>the</w:t>
      </w:r>
      <w:r>
        <w:rPr>
          <w:spacing w:val="-3"/>
        </w:rPr>
        <w:t xml:space="preserve"> </w:t>
      </w:r>
      <w:r>
        <w:t>dissemination</w:t>
      </w:r>
      <w:r>
        <w:rPr>
          <w:spacing w:val="-6"/>
        </w:rPr>
        <w:t xml:space="preserve"> </w:t>
      </w:r>
      <w:r>
        <w:t>of</w:t>
      </w:r>
      <w:r>
        <w:rPr>
          <w:spacing w:val="-4"/>
        </w:rPr>
        <w:t xml:space="preserve"> </w:t>
      </w:r>
      <w:r>
        <w:rPr>
          <w:spacing w:val="-2"/>
        </w:rPr>
        <w:t>information;</w:t>
      </w:r>
    </w:p>
    <w:p w14:paraId="7132E8EA" w14:textId="77777777" w:rsidR="00AB00B5" w:rsidRDefault="00AB00B5" w:rsidP="00AB00B5">
      <w:pPr>
        <w:pStyle w:val="ListParagraph"/>
        <w:numPr>
          <w:ilvl w:val="1"/>
          <w:numId w:val="1"/>
        </w:numPr>
        <w:tabs>
          <w:tab w:val="left" w:pos="1093"/>
        </w:tabs>
        <w:spacing w:line="300" w:lineRule="exact"/>
        <w:ind w:left="1093" w:hanging="285"/>
        <w:contextualSpacing w:val="0"/>
        <w:rPr>
          <w:rFonts w:ascii="Symbol" w:hAnsi="Symbol"/>
          <w:sz w:val="24"/>
        </w:rPr>
      </w:pPr>
      <w:r>
        <w:t>Ensure</w:t>
      </w:r>
      <w:r>
        <w:rPr>
          <w:spacing w:val="-3"/>
        </w:rPr>
        <w:t xml:space="preserve"> </w:t>
      </w:r>
      <w:r>
        <w:t>the</w:t>
      </w:r>
      <w:r>
        <w:rPr>
          <w:spacing w:val="-4"/>
        </w:rPr>
        <w:t xml:space="preserve"> </w:t>
      </w:r>
      <w:r>
        <w:t>safe</w:t>
      </w:r>
      <w:r>
        <w:rPr>
          <w:spacing w:val="-4"/>
        </w:rPr>
        <w:t xml:space="preserve"> </w:t>
      </w:r>
      <w:r>
        <w:t>and</w:t>
      </w:r>
      <w:r>
        <w:rPr>
          <w:spacing w:val="-3"/>
        </w:rPr>
        <w:t xml:space="preserve"> </w:t>
      </w:r>
      <w:r>
        <w:t>correct</w:t>
      </w:r>
      <w:r>
        <w:rPr>
          <w:spacing w:val="-5"/>
        </w:rPr>
        <w:t xml:space="preserve"> </w:t>
      </w:r>
      <w:r>
        <w:t>running</w:t>
      </w:r>
      <w:r>
        <w:rPr>
          <w:spacing w:val="-3"/>
        </w:rPr>
        <w:t xml:space="preserve"> </w:t>
      </w:r>
      <w:r>
        <w:t>of</w:t>
      </w:r>
      <w:r>
        <w:rPr>
          <w:spacing w:val="-2"/>
        </w:rPr>
        <w:t xml:space="preserve"> </w:t>
      </w:r>
      <w:r>
        <w:t>groups</w:t>
      </w:r>
      <w:r>
        <w:rPr>
          <w:spacing w:val="-2"/>
        </w:rPr>
        <w:t xml:space="preserve"> </w:t>
      </w:r>
      <w:r>
        <w:t>and</w:t>
      </w:r>
      <w:r>
        <w:rPr>
          <w:spacing w:val="-6"/>
        </w:rPr>
        <w:t xml:space="preserve"> </w:t>
      </w:r>
      <w:r>
        <w:rPr>
          <w:spacing w:val="-2"/>
        </w:rPr>
        <w:t>events;</w:t>
      </w:r>
    </w:p>
    <w:p w14:paraId="491E5098" w14:textId="77777777" w:rsidR="00AB00B5" w:rsidRDefault="00AB00B5" w:rsidP="00AB00B5">
      <w:pPr>
        <w:pStyle w:val="ListParagraph"/>
        <w:numPr>
          <w:ilvl w:val="1"/>
          <w:numId w:val="1"/>
        </w:numPr>
        <w:tabs>
          <w:tab w:val="left" w:pos="1093"/>
        </w:tabs>
        <w:spacing w:line="300" w:lineRule="exact"/>
        <w:ind w:left="1093" w:hanging="285"/>
        <w:contextualSpacing w:val="0"/>
        <w:rPr>
          <w:rFonts w:ascii="Symbol" w:hAnsi="Symbol"/>
          <w:sz w:val="24"/>
        </w:rPr>
      </w:pPr>
      <w:r>
        <w:t>Fulfil</w:t>
      </w:r>
      <w:r>
        <w:rPr>
          <w:spacing w:val="-7"/>
        </w:rPr>
        <w:t xml:space="preserve"> </w:t>
      </w:r>
      <w:r>
        <w:t>the</w:t>
      </w:r>
      <w:r>
        <w:rPr>
          <w:spacing w:val="-5"/>
        </w:rPr>
        <w:t xml:space="preserve"> </w:t>
      </w:r>
      <w:r>
        <w:t>requirements</w:t>
      </w:r>
      <w:r>
        <w:rPr>
          <w:spacing w:val="-7"/>
        </w:rPr>
        <w:t xml:space="preserve"> </w:t>
      </w:r>
      <w:r>
        <w:t>of</w:t>
      </w:r>
      <w:r>
        <w:rPr>
          <w:spacing w:val="-4"/>
        </w:rPr>
        <w:t xml:space="preserve"> </w:t>
      </w:r>
      <w:r>
        <w:t>health</w:t>
      </w:r>
      <w:r>
        <w:rPr>
          <w:spacing w:val="-5"/>
        </w:rPr>
        <w:t xml:space="preserve"> </w:t>
      </w:r>
      <w:r>
        <w:t>and</w:t>
      </w:r>
      <w:r>
        <w:rPr>
          <w:spacing w:val="-6"/>
        </w:rPr>
        <w:t xml:space="preserve"> </w:t>
      </w:r>
      <w:r>
        <w:t>safety</w:t>
      </w:r>
      <w:r>
        <w:rPr>
          <w:spacing w:val="-6"/>
        </w:rPr>
        <w:t xml:space="preserve"> </w:t>
      </w:r>
      <w:r>
        <w:t>and</w:t>
      </w:r>
      <w:r>
        <w:rPr>
          <w:spacing w:val="-7"/>
        </w:rPr>
        <w:t xml:space="preserve"> </w:t>
      </w:r>
      <w:r>
        <w:t>safeguarding</w:t>
      </w:r>
      <w:r>
        <w:rPr>
          <w:spacing w:val="-5"/>
        </w:rPr>
        <w:t xml:space="preserve"> </w:t>
      </w:r>
      <w:r>
        <w:rPr>
          <w:spacing w:val="-2"/>
        </w:rPr>
        <w:t>policies;</w:t>
      </w:r>
    </w:p>
    <w:p w14:paraId="2B06AD2A" w14:textId="77777777" w:rsidR="00AB00B5" w:rsidRDefault="00AB00B5" w:rsidP="00AB00B5">
      <w:pPr>
        <w:pStyle w:val="ListParagraph"/>
        <w:numPr>
          <w:ilvl w:val="1"/>
          <w:numId w:val="1"/>
        </w:numPr>
        <w:tabs>
          <w:tab w:val="left" w:pos="1093"/>
        </w:tabs>
        <w:ind w:left="1093" w:hanging="285"/>
        <w:contextualSpacing w:val="0"/>
        <w:rPr>
          <w:rFonts w:ascii="Symbol" w:hAnsi="Symbol"/>
          <w:sz w:val="24"/>
        </w:rPr>
      </w:pPr>
      <w:r>
        <w:t>Fulfil</w:t>
      </w:r>
      <w:r>
        <w:rPr>
          <w:spacing w:val="-4"/>
        </w:rPr>
        <w:t xml:space="preserve"> </w:t>
      </w:r>
      <w:r>
        <w:t>pastoral</w:t>
      </w:r>
      <w:r>
        <w:rPr>
          <w:spacing w:val="-6"/>
        </w:rPr>
        <w:t xml:space="preserve"> </w:t>
      </w:r>
      <w:r>
        <w:t>care</w:t>
      </w:r>
      <w:r>
        <w:rPr>
          <w:spacing w:val="-4"/>
        </w:rPr>
        <w:t xml:space="preserve"> </w:t>
      </w:r>
      <w:r>
        <w:t>requirements</w:t>
      </w:r>
      <w:r>
        <w:rPr>
          <w:spacing w:val="-6"/>
        </w:rPr>
        <w:t xml:space="preserve"> </w:t>
      </w:r>
      <w:r>
        <w:t>of</w:t>
      </w:r>
      <w:r>
        <w:rPr>
          <w:spacing w:val="-6"/>
        </w:rPr>
        <w:t xml:space="preserve"> </w:t>
      </w:r>
      <w:r>
        <w:t>the</w:t>
      </w:r>
      <w:r>
        <w:rPr>
          <w:spacing w:val="-3"/>
        </w:rPr>
        <w:t xml:space="preserve"> </w:t>
      </w:r>
      <w:r>
        <w:rPr>
          <w:spacing w:val="-2"/>
        </w:rPr>
        <w:t>parish.</w:t>
      </w:r>
    </w:p>
    <w:p w14:paraId="3A2DE4D9" w14:textId="77777777" w:rsidR="00AB00B5" w:rsidRDefault="00AB00B5" w:rsidP="00AB00B5">
      <w:pPr>
        <w:pStyle w:val="BodyText"/>
      </w:pPr>
    </w:p>
    <w:p w14:paraId="0DB12257" w14:textId="77777777" w:rsidR="00AB00B5" w:rsidRDefault="00AB00B5" w:rsidP="00AB00B5">
      <w:pPr>
        <w:pStyle w:val="Heading1"/>
        <w:keepNext w:val="0"/>
        <w:keepLines w:val="0"/>
        <w:numPr>
          <w:ilvl w:val="0"/>
          <w:numId w:val="1"/>
        </w:numPr>
        <w:tabs>
          <w:tab w:val="left" w:pos="820"/>
        </w:tabs>
        <w:spacing w:before="0" w:after="0"/>
        <w:ind w:hanging="720"/>
      </w:pPr>
      <w:r>
        <w:t>Summary</w:t>
      </w:r>
      <w:r>
        <w:rPr>
          <w:spacing w:val="-5"/>
        </w:rPr>
        <w:t xml:space="preserve"> </w:t>
      </w:r>
      <w:r>
        <w:t>of</w:t>
      </w:r>
      <w:r>
        <w:rPr>
          <w:spacing w:val="-4"/>
        </w:rPr>
        <w:t xml:space="preserve"> </w:t>
      </w:r>
      <w:r>
        <w:rPr>
          <w:spacing w:val="-2"/>
        </w:rPr>
        <w:t>Principles</w:t>
      </w:r>
    </w:p>
    <w:p w14:paraId="5F7F1E59" w14:textId="77777777" w:rsidR="00AB00B5" w:rsidRDefault="00AB00B5" w:rsidP="00AB00B5">
      <w:pPr>
        <w:pStyle w:val="BodyText"/>
        <w:spacing w:before="268"/>
        <w:ind w:left="100"/>
        <w:jc w:val="both"/>
      </w:pPr>
      <w:r>
        <w:t>The</w:t>
      </w:r>
      <w:r>
        <w:rPr>
          <w:spacing w:val="-6"/>
        </w:rPr>
        <w:t xml:space="preserve"> </w:t>
      </w:r>
      <w:r>
        <w:t>law</w:t>
      </w:r>
      <w:r>
        <w:rPr>
          <w:spacing w:val="-6"/>
        </w:rPr>
        <w:t xml:space="preserve"> </w:t>
      </w:r>
      <w:r>
        <w:t>is</w:t>
      </w:r>
      <w:r>
        <w:rPr>
          <w:spacing w:val="-3"/>
        </w:rPr>
        <w:t xml:space="preserve"> </w:t>
      </w:r>
      <w:r>
        <w:t>complex,</w:t>
      </w:r>
      <w:r>
        <w:rPr>
          <w:spacing w:val="-5"/>
        </w:rPr>
        <w:t xml:space="preserve"> </w:t>
      </w:r>
      <w:r>
        <w:t>but</w:t>
      </w:r>
      <w:r>
        <w:rPr>
          <w:spacing w:val="-3"/>
        </w:rPr>
        <w:t xml:space="preserve"> </w:t>
      </w:r>
      <w:r>
        <w:t>there</w:t>
      </w:r>
      <w:r>
        <w:rPr>
          <w:spacing w:val="-4"/>
        </w:rPr>
        <w:t xml:space="preserve"> </w:t>
      </w:r>
      <w:r>
        <w:t>are</w:t>
      </w:r>
      <w:r>
        <w:rPr>
          <w:spacing w:val="-5"/>
        </w:rPr>
        <w:t xml:space="preserve"> </w:t>
      </w:r>
      <w:r>
        <w:t>a</w:t>
      </w:r>
      <w:r>
        <w:rPr>
          <w:spacing w:val="-3"/>
        </w:rPr>
        <w:t xml:space="preserve"> </w:t>
      </w:r>
      <w:r>
        <w:t>number</w:t>
      </w:r>
      <w:r>
        <w:rPr>
          <w:spacing w:val="-3"/>
        </w:rPr>
        <w:t xml:space="preserve"> </w:t>
      </w:r>
      <w:r>
        <w:t>of</w:t>
      </w:r>
      <w:r>
        <w:rPr>
          <w:spacing w:val="-3"/>
        </w:rPr>
        <w:t xml:space="preserve"> </w:t>
      </w:r>
      <w:r>
        <w:t>underlying</w:t>
      </w:r>
      <w:r>
        <w:rPr>
          <w:spacing w:val="-5"/>
        </w:rPr>
        <w:t xml:space="preserve"> </w:t>
      </w:r>
      <w:r>
        <w:t>principles,</w:t>
      </w:r>
      <w:r>
        <w:rPr>
          <w:spacing w:val="-3"/>
        </w:rPr>
        <w:t xml:space="preserve"> </w:t>
      </w:r>
      <w:r>
        <w:t>including</w:t>
      </w:r>
      <w:r>
        <w:rPr>
          <w:spacing w:val="-4"/>
        </w:rPr>
        <w:t xml:space="preserve"> </w:t>
      </w:r>
      <w:r>
        <w:t>that</w:t>
      </w:r>
      <w:r>
        <w:rPr>
          <w:spacing w:val="-3"/>
        </w:rPr>
        <w:t xml:space="preserve"> </w:t>
      </w:r>
      <w:r>
        <w:t>personal</w:t>
      </w:r>
      <w:r>
        <w:rPr>
          <w:spacing w:val="-3"/>
        </w:rPr>
        <w:t xml:space="preserve"> </w:t>
      </w:r>
      <w:r>
        <w:rPr>
          <w:spacing w:val="-2"/>
        </w:rPr>
        <w:t>data:</w:t>
      </w:r>
    </w:p>
    <w:p w14:paraId="2ABC25C2" w14:textId="77777777" w:rsidR="00AB00B5" w:rsidRDefault="00AB00B5" w:rsidP="00AB00B5">
      <w:pPr>
        <w:pStyle w:val="ListParagraph"/>
        <w:numPr>
          <w:ilvl w:val="1"/>
          <w:numId w:val="1"/>
        </w:numPr>
        <w:tabs>
          <w:tab w:val="left" w:pos="1093"/>
        </w:tabs>
        <w:spacing w:before="1"/>
        <w:ind w:left="1093" w:hanging="285"/>
        <w:contextualSpacing w:val="0"/>
        <w:rPr>
          <w:rFonts w:ascii="Symbol" w:hAnsi="Symbol"/>
        </w:rPr>
      </w:pPr>
      <w:r>
        <w:t>will</w:t>
      </w:r>
      <w:r>
        <w:rPr>
          <w:spacing w:val="-3"/>
        </w:rPr>
        <w:t xml:space="preserve"> </w:t>
      </w:r>
      <w:r>
        <w:t>be</w:t>
      </w:r>
      <w:r>
        <w:rPr>
          <w:spacing w:val="-3"/>
        </w:rPr>
        <w:t xml:space="preserve"> </w:t>
      </w:r>
      <w:r>
        <w:t>processed</w:t>
      </w:r>
      <w:r>
        <w:rPr>
          <w:spacing w:val="-3"/>
        </w:rPr>
        <w:t xml:space="preserve"> </w:t>
      </w:r>
      <w:r>
        <w:t>lawfully,</w:t>
      </w:r>
      <w:r>
        <w:rPr>
          <w:spacing w:val="-5"/>
        </w:rPr>
        <w:t xml:space="preserve"> </w:t>
      </w:r>
      <w:r>
        <w:t>fairly</w:t>
      </w:r>
      <w:r>
        <w:rPr>
          <w:spacing w:val="-3"/>
        </w:rPr>
        <w:t xml:space="preserve"> </w:t>
      </w:r>
      <w:r>
        <w:t>and</w:t>
      </w:r>
      <w:r>
        <w:rPr>
          <w:spacing w:val="-3"/>
        </w:rPr>
        <w:t xml:space="preserve"> </w:t>
      </w:r>
      <w:r>
        <w:rPr>
          <w:spacing w:val="-2"/>
        </w:rPr>
        <w:t>transparently;</w:t>
      </w:r>
    </w:p>
    <w:p w14:paraId="0F014CC2" w14:textId="77777777" w:rsidR="00AB00B5" w:rsidRDefault="00AB00B5" w:rsidP="00AB00B5">
      <w:pPr>
        <w:pStyle w:val="ListParagraph"/>
        <w:numPr>
          <w:ilvl w:val="1"/>
          <w:numId w:val="1"/>
        </w:numPr>
        <w:tabs>
          <w:tab w:val="left" w:pos="1094"/>
        </w:tabs>
        <w:ind w:right="147"/>
        <w:contextualSpacing w:val="0"/>
        <w:rPr>
          <w:rFonts w:ascii="Symbol" w:hAnsi="Symbol"/>
        </w:rPr>
      </w:pPr>
      <w:r>
        <w:t>is</w:t>
      </w:r>
      <w:r>
        <w:rPr>
          <w:spacing w:val="-1"/>
        </w:rPr>
        <w:t xml:space="preserve"> </w:t>
      </w:r>
      <w:r>
        <w:t>only</w:t>
      </w:r>
      <w:r>
        <w:rPr>
          <w:spacing w:val="-3"/>
        </w:rPr>
        <w:t xml:space="preserve"> </w:t>
      </w:r>
      <w:r>
        <w:t>used</w:t>
      </w:r>
      <w:r>
        <w:rPr>
          <w:spacing w:val="-1"/>
        </w:rPr>
        <w:t xml:space="preserve"> </w:t>
      </w:r>
      <w:r>
        <w:t>for</w:t>
      </w:r>
      <w:r>
        <w:rPr>
          <w:spacing w:val="-1"/>
        </w:rPr>
        <w:t xml:space="preserve"> </w:t>
      </w:r>
      <w:r>
        <w:t>a</w:t>
      </w:r>
      <w:r>
        <w:rPr>
          <w:spacing w:val="-3"/>
        </w:rPr>
        <w:t xml:space="preserve"> </w:t>
      </w:r>
      <w:r>
        <w:t>specific</w:t>
      </w:r>
      <w:r>
        <w:rPr>
          <w:spacing w:val="-4"/>
        </w:rPr>
        <w:t xml:space="preserve"> </w:t>
      </w:r>
      <w:r>
        <w:t>processing</w:t>
      </w:r>
      <w:r>
        <w:rPr>
          <w:spacing w:val="-2"/>
        </w:rPr>
        <w:t xml:space="preserve"> </w:t>
      </w:r>
      <w:r>
        <w:t>purpose</w:t>
      </w:r>
      <w:r>
        <w:rPr>
          <w:spacing w:val="-3"/>
        </w:rPr>
        <w:t xml:space="preserve"> </w:t>
      </w:r>
      <w:r>
        <w:t>that</w:t>
      </w:r>
      <w:r>
        <w:rPr>
          <w:spacing w:val="-3"/>
        </w:rPr>
        <w:t xml:space="preserve"> </w:t>
      </w:r>
      <w:r>
        <w:t>the</w:t>
      </w:r>
      <w:r>
        <w:rPr>
          <w:spacing w:val="-3"/>
        </w:rPr>
        <w:t xml:space="preserve"> </w:t>
      </w:r>
      <w:r>
        <w:t>data</w:t>
      </w:r>
      <w:r>
        <w:rPr>
          <w:spacing w:val="-1"/>
        </w:rPr>
        <w:t xml:space="preserve"> </w:t>
      </w:r>
      <w:r>
        <w:t>subject</w:t>
      </w:r>
      <w:r>
        <w:rPr>
          <w:spacing w:val="-3"/>
        </w:rPr>
        <w:t xml:space="preserve"> </w:t>
      </w:r>
      <w:r>
        <w:t>has</w:t>
      </w:r>
      <w:r>
        <w:rPr>
          <w:spacing w:val="-1"/>
        </w:rPr>
        <w:t xml:space="preserve"> </w:t>
      </w:r>
      <w:r>
        <w:t>been</w:t>
      </w:r>
      <w:r>
        <w:rPr>
          <w:spacing w:val="-1"/>
        </w:rPr>
        <w:t xml:space="preserve"> </w:t>
      </w:r>
      <w:r>
        <w:t>made</w:t>
      </w:r>
      <w:r>
        <w:rPr>
          <w:spacing w:val="-1"/>
        </w:rPr>
        <w:t xml:space="preserve"> </w:t>
      </w:r>
      <w:r>
        <w:t>aware</w:t>
      </w:r>
      <w:r>
        <w:rPr>
          <w:spacing w:val="-3"/>
        </w:rPr>
        <w:t xml:space="preserve"> </w:t>
      </w:r>
      <w:r>
        <w:t>of</w:t>
      </w:r>
      <w:r>
        <w:rPr>
          <w:spacing w:val="-1"/>
        </w:rPr>
        <w:t xml:space="preserve"> </w:t>
      </w:r>
      <w:r>
        <w:t>and</w:t>
      </w:r>
      <w:r>
        <w:rPr>
          <w:spacing w:val="-3"/>
        </w:rPr>
        <w:t xml:space="preserve"> </w:t>
      </w:r>
      <w:r>
        <w:t>no</w:t>
      </w:r>
      <w:r>
        <w:rPr>
          <w:spacing w:val="-3"/>
        </w:rPr>
        <w:t xml:space="preserve"> </w:t>
      </w:r>
      <w:r>
        <w:t>other, without further consent;</w:t>
      </w:r>
    </w:p>
    <w:p w14:paraId="3FEA7AAE" w14:textId="77777777" w:rsidR="00AB00B5" w:rsidRDefault="00AB00B5" w:rsidP="00AB00B5">
      <w:pPr>
        <w:pStyle w:val="ListParagraph"/>
        <w:numPr>
          <w:ilvl w:val="1"/>
          <w:numId w:val="1"/>
        </w:numPr>
        <w:tabs>
          <w:tab w:val="left" w:pos="1093"/>
        </w:tabs>
        <w:spacing w:before="1" w:line="279" w:lineRule="exact"/>
        <w:ind w:left="1093" w:hanging="285"/>
        <w:contextualSpacing w:val="0"/>
        <w:rPr>
          <w:rFonts w:ascii="Symbol" w:hAnsi="Symbol"/>
        </w:rPr>
      </w:pPr>
      <w:r>
        <w:t>collected</w:t>
      </w:r>
      <w:r>
        <w:rPr>
          <w:spacing w:val="-9"/>
        </w:rPr>
        <w:t xml:space="preserve"> </w:t>
      </w:r>
      <w:r>
        <w:t>on</w:t>
      </w:r>
      <w:r>
        <w:rPr>
          <w:spacing w:val="-5"/>
        </w:rPr>
        <w:t xml:space="preserve"> </w:t>
      </w:r>
      <w:r>
        <w:t>a</w:t>
      </w:r>
      <w:r>
        <w:rPr>
          <w:spacing w:val="-3"/>
        </w:rPr>
        <w:t xml:space="preserve"> </w:t>
      </w:r>
      <w:r>
        <w:t>data</w:t>
      </w:r>
      <w:r>
        <w:rPr>
          <w:spacing w:val="-4"/>
        </w:rPr>
        <w:t xml:space="preserve"> </w:t>
      </w:r>
      <w:r>
        <w:t>subject</w:t>
      </w:r>
      <w:r>
        <w:rPr>
          <w:spacing w:val="-6"/>
        </w:rPr>
        <w:t xml:space="preserve"> </w:t>
      </w:r>
      <w:r>
        <w:t>should</w:t>
      </w:r>
      <w:r>
        <w:rPr>
          <w:spacing w:val="-5"/>
        </w:rPr>
        <w:t xml:space="preserve"> </w:t>
      </w:r>
      <w:r>
        <w:t>be</w:t>
      </w:r>
      <w:r>
        <w:rPr>
          <w:spacing w:val="-6"/>
        </w:rPr>
        <w:t xml:space="preserve"> </w:t>
      </w:r>
      <w:r>
        <w:t>“adequate,</w:t>
      </w:r>
      <w:r>
        <w:rPr>
          <w:spacing w:val="-4"/>
        </w:rPr>
        <w:t xml:space="preserve"> </w:t>
      </w:r>
      <w:r>
        <w:t>relevant</w:t>
      </w:r>
      <w:r>
        <w:rPr>
          <w:spacing w:val="-4"/>
        </w:rPr>
        <w:t xml:space="preserve"> </w:t>
      </w:r>
      <w:r>
        <w:t>and</w:t>
      </w:r>
      <w:r>
        <w:rPr>
          <w:spacing w:val="-4"/>
        </w:rPr>
        <w:t xml:space="preserve"> </w:t>
      </w:r>
      <w:r>
        <w:t>limited.”</w:t>
      </w:r>
      <w:r>
        <w:rPr>
          <w:spacing w:val="-3"/>
        </w:rPr>
        <w:t xml:space="preserve"> </w:t>
      </w:r>
      <w:r>
        <w:t>i.e.</w:t>
      </w:r>
      <w:r>
        <w:rPr>
          <w:spacing w:val="-4"/>
        </w:rPr>
        <w:t xml:space="preserve"> </w:t>
      </w:r>
      <w:r>
        <w:t>only</w:t>
      </w:r>
      <w:r>
        <w:rPr>
          <w:spacing w:val="-4"/>
        </w:rPr>
        <w:t xml:space="preserve"> </w:t>
      </w:r>
      <w:r>
        <w:t>the</w:t>
      </w:r>
      <w:r>
        <w:rPr>
          <w:spacing w:val="-3"/>
        </w:rPr>
        <w:t xml:space="preserve"> </w:t>
      </w:r>
      <w:r>
        <w:t>minimum</w:t>
      </w:r>
      <w:r>
        <w:rPr>
          <w:spacing w:val="-6"/>
        </w:rPr>
        <w:t xml:space="preserve"> </w:t>
      </w:r>
      <w:r>
        <w:t>amount</w:t>
      </w:r>
      <w:r>
        <w:rPr>
          <w:spacing w:val="-5"/>
        </w:rPr>
        <w:t xml:space="preserve"> of</w:t>
      </w:r>
    </w:p>
    <w:p w14:paraId="217134A3" w14:textId="77777777" w:rsidR="00AB00B5" w:rsidRDefault="00AB00B5" w:rsidP="00AB00B5">
      <w:pPr>
        <w:pStyle w:val="BodyText"/>
        <w:spacing w:line="267" w:lineRule="exact"/>
        <w:ind w:left="1094"/>
      </w:pPr>
      <w:r>
        <w:t>data</w:t>
      </w:r>
      <w:r>
        <w:rPr>
          <w:spacing w:val="-2"/>
        </w:rPr>
        <w:t xml:space="preserve"> </w:t>
      </w:r>
      <w:r>
        <w:t>should</w:t>
      </w:r>
      <w:r>
        <w:rPr>
          <w:spacing w:val="-3"/>
        </w:rPr>
        <w:t xml:space="preserve"> </w:t>
      </w:r>
      <w:r>
        <w:t>be</w:t>
      </w:r>
      <w:r>
        <w:rPr>
          <w:spacing w:val="-3"/>
        </w:rPr>
        <w:t xml:space="preserve"> </w:t>
      </w:r>
      <w:r>
        <w:t>kept</w:t>
      </w:r>
      <w:r>
        <w:rPr>
          <w:spacing w:val="-4"/>
        </w:rPr>
        <w:t xml:space="preserve"> </w:t>
      </w:r>
      <w:r>
        <w:t>for</w:t>
      </w:r>
      <w:r>
        <w:rPr>
          <w:spacing w:val="-4"/>
        </w:rPr>
        <w:t xml:space="preserve"> </w:t>
      </w:r>
      <w:r>
        <w:t>specific</w:t>
      </w:r>
      <w:r>
        <w:rPr>
          <w:spacing w:val="-1"/>
        </w:rPr>
        <w:t xml:space="preserve"> </w:t>
      </w:r>
      <w:r>
        <w:rPr>
          <w:spacing w:val="-2"/>
        </w:rPr>
        <w:t>processing;</w:t>
      </w:r>
    </w:p>
    <w:p w14:paraId="0EFD1960" w14:textId="77777777" w:rsidR="00AB00B5" w:rsidRDefault="00AB00B5" w:rsidP="00AB00B5">
      <w:pPr>
        <w:pStyle w:val="ListParagraph"/>
        <w:numPr>
          <w:ilvl w:val="1"/>
          <w:numId w:val="1"/>
        </w:numPr>
        <w:tabs>
          <w:tab w:val="left" w:pos="1093"/>
        </w:tabs>
        <w:spacing w:before="1"/>
        <w:ind w:left="1093" w:hanging="285"/>
        <w:contextualSpacing w:val="0"/>
        <w:rPr>
          <w:rFonts w:ascii="Symbol" w:hAnsi="Symbol"/>
        </w:rPr>
      </w:pPr>
      <w:r>
        <w:t>must</w:t>
      </w:r>
      <w:r>
        <w:rPr>
          <w:spacing w:val="-5"/>
        </w:rPr>
        <w:t xml:space="preserve"> </w:t>
      </w:r>
      <w:r>
        <w:t>be</w:t>
      </w:r>
      <w:r>
        <w:rPr>
          <w:spacing w:val="-3"/>
        </w:rPr>
        <w:t xml:space="preserve"> </w:t>
      </w:r>
      <w:r>
        <w:t>“accurate</w:t>
      </w:r>
      <w:r>
        <w:rPr>
          <w:spacing w:val="-4"/>
        </w:rPr>
        <w:t xml:space="preserve"> </w:t>
      </w:r>
      <w:r>
        <w:t>and</w:t>
      </w:r>
      <w:r>
        <w:rPr>
          <w:spacing w:val="-4"/>
        </w:rPr>
        <w:t xml:space="preserve"> </w:t>
      </w:r>
      <w:r>
        <w:t>where</w:t>
      </w:r>
      <w:r>
        <w:rPr>
          <w:spacing w:val="-2"/>
        </w:rPr>
        <w:t xml:space="preserve"> </w:t>
      </w:r>
      <w:r>
        <w:t>necessary</w:t>
      </w:r>
      <w:r>
        <w:rPr>
          <w:spacing w:val="-4"/>
        </w:rPr>
        <w:t xml:space="preserve"> </w:t>
      </w:r>
      <w:r>
        <w:t>kept</w:t>
      </w:r>
      <w:r>
        <w:rPr>
          <w:spacing w:val="-3"/>
        </w:rPr>
        <w:t xml:space="preserve"> </w:t>
      </w:r>
      <w:r>
        <w:t>up</w:t>
      </w:r>
      <w:r>
        <w:rPr>
          <w:spacing w:val="-4"/>
        </w:rPr>
        <w:t xml:space="preserve"> </w:t>
      </w:r>
      <w:r>
        <w:t>to</w:t>
      </w:r>
      <w:r>
        <w:rPr>
          <w:spacing w:val="-2"/>
        </w:rPr>
        <w:t xml:space="preserve"> date”;</w:t>
      </w:r>
    </w:p>
    <w:p w14:paraId="1EC32848" w14:textId="77777777" w:rsidR="00AB00B5" w:rsidRDefault="00AB00B5" w:rsidP="00AB00B5">
      <w:pPr>
        <w:pStyle w:val="ListParagraph"/>
        <w:numPr>
          <w:ilvl w:val="1"/>
          <w:numId w:val="1"/>
        </w:numPr>
        <w:tabs>
          <w:tab w:val="left" w:pos="1093"/>
        </w:tabs>
        <w:ind w:left="1093" w:hanging="285"/>
        <w:contextualSpacing w:val="0"/>
        <w:rPr>
          <w:rFonts w:ascii="Symbol" w:hAnsi="Symbol"/>
        </w:rPr>
      </w:pPr>
      <w:r>
        <w:t>should</w:t>
      </w:r>
      <w:r>
        <w:rPr>
          <w:spacing w:val="-7"/>
        </w:rPr>
        <w:t xml:space="preserve"> </w:t>
      </w:r>
      <w:r>
        <w:t>not</w:t>
      </w:r>
      <w:r>
        <w:rPr>
          <w:spacing w:val="-5"/>
        </w:rPr>
        <w:t xml:space="preserve"> </w:t>
      </w:r>
      <w:r>
        <w:t>be</w:t>
      </w:r>
      <w:r>
        <w:rPr>
          <w:spacing w:val="-3"/>
        </w:rPr>
        <w:t xml:space="preserve"> </w:t>
      </w:r>
      <w:r>
        <w:t>stored</w:t>
      </w:r>
      <w:r>
        <w:rPr>
          <w:spacing w:val="-3"/>
        </w:rPr>
        <w:t xml:space="preserve"> </w:t>
      </w:r>
      <w:r>
        <w:t>for</w:t>
      </w:r>
      <w:r>
        <w:rPr>
          <w:spacing w:val="-6"/>
        </w:rPr>
        <w:t xml:space="preserve"> </w:t>
      </w:r>
      <w:r>
        <w:t>longer</w:t>
      </w:r>
      <w:r>
        <w:rPr>
          <w:spacing w:val="-3"/>
        </w:rPr>
        <w:t xml:space="preserve"> </w:t>
      </w:r>
      <w:r>
        <w:t>than</w:t>
      </w:r>
      <w:r>
        <w:rPr>
          <w:spacing w:val="-4"/>
        </w:rPr>
        <w:t xml:space="preserve"> </w:t>
      </w:r>
      <w:r>
        <w:t>is</w:t>
      </w:r>
      <w:r>
        <w:rPr>
          <w:spacing w:val="-3"/>
        </w:rPr>
        <w:t xml:space="preserve"> </w:t>
      </w:r>
      <w:r>
        <w:t>necessary,</w:t>
      </w:r>
      <w:r>
        <w:rPr>
          <w:spacing w:val="-3"/>
        </w:rPr>
        <w:t xml:space="preserve"> </w:t>
      </w:r>
      <w:r>
        <w:t>and</w:t>
      </w:r>
      <w:r>
        <w:rPr>
          <w:spacing w:val="-7"/>
        </w:rPr>
        <w:t xml:space="preserve"> </w:t>
      </w:r>
      <w:r>
        <w:t>that</w:t>
      </w:r>
      <w:r>
        <w:rPr>
          <w:spacing w:val="-3"/>
        </w:rPr>
        <w:t xml:space="preserve"> </w:t>
      </w:r>
      <w:r>
        <w:t>storage</w:t>
      </w:r>
      <w:r>
        <w:rPr>
          <w:spacing w:val="-3"/>
        </w:rPr>
        <w:t xml:space="preserve"> </w:t>
      </w:r>
      <w:r>
        <w:t>is</w:t>
      </w:r>
      <w:r>
        <w:rPr>
          <w:spacing w:val="-3"/>
        </w:rPr>
        <w:t xml:space="preserve"> </w:t>
      </w:r>
      <w:r>
        <w:t>safe</w:t>
      </w:r>
      <w:r>
        <w:rPr>
          <w:spacing w:val="-3"/>
        </w:rPr>
        <w:t xml:space="preserve"> </w:t>
      </w:r>
      <w:r>
        <w:t>and</w:t>
      </w:r>
      <w:r>
        <w:rPr>
          <w:spacing w:val="-3"/>
        </w:rPr>
        <w:t xml:space="preserve"> </w:t>
      </w:r>
      <w:r>
        <w:rPr>
          <w:spacing w:val="-2"/>
        </w:rPr>
        <w:t>secure.</w:t>
      </w:r>
    </w:p>
    <w:p w14:paraId="3FED12AB" w14:textId="77777777" w:rsidR="00AB00B5" w:rsidRDefault="00AB00B5" w:rsidP="00AB00B5">
      <w:pPr>
        <w:pStyle w:val="BodyText"/>
        <w:spacing w:before="1"/>
      </w:pPr>
    </w:p>
    <w:p w14:paraId="04F21306" w14:textId="77777777" w:rsidR="00AB00B5" w:rsidRDefault="00AB00B5" w:rsidP="00AB00B5">
      <w:pPr>
        <w:pStyle w:val="BodyText"/>
        <w:ind w:left="100" w:right="112" w:firstLine="14"/>
        <w:jc w:val="both"/>
      </w:pPr>
      <w:r>
        <w:t>The</w:t>
      </w:r>
      <w:r>
        <w:rPr>
          <w:spacing w:val="-1"/>
        </w:rPr>
        <w:t xml:space="preserve"> </w:t>
      </w:r>
      <w:r>
        <w:t>PCC,</w:t>
      </w:r>
      <w:r>
        <w:rPr>
          <w:spacing w:val="-1"/>
        </w:rPr>
        <w:t xml:space="preserve"> </w:t>
      </w:r>
      <w:r>
        <w:t>DCCs and</w:t>
      </w:r>
      <w:r>
        <w:rPr>
          <w:spacing w:val="-2"/>
        </w:rPr>
        <w:t xml:space="preserve"> </w:t>
      </w:r>
      <w:r>
        <w:t>all</w:t>
      </w:r>
      <w:r>
        <w:rPr>
          <w:spacing w:val="-1"/>
        </w:rPr>
        <w:t xml:space="preserve"> </w:t>
      </w:r>
      <w:r>
        <w:t>staff</w:t>
      </w:r>
      <w:r>
        <w:rPr>
          <w:spacing w:val="-3"/>
        </w:rPr>
        <w:t xml:space="preserve"> </w:t>
      </w:r>
      <w:r>
        <w:t>(paid</w:t>
      </w:r>
      <w:r>
        <w:rPr>
          <w:spacing w:val="-2"/>
        </w:rPr>
        <w:t xml:space="preserve"> </w:t>
      </w:r>
      <w:r>
        <w:t>and</w:t>
      </w:r>
      <w:r>
        <w:rPr>
          <w:spacing w:val="-3"/>
        </w:rPr>
        <w:t xml:space="preserve"> </w:t>
      </w:r>
      <w:r>
        <w:t>unpaid)</w:t>
      </w:r>
      <w:r>
        <w:rPr>
          <w:spacing w:val="-1"/>
        </w:rPr>
        <w:t xml:space="preserve"> </w:t>
      </w:r>
      <w:r>
        <w:t>who</w:t>
      </w:r>
      <w:r>
        <w:rPr>
          <w:spacing w:val="-1"/>
        </w:rPr>
        <w:t xml:space="preserve"> </w:t>
      </w:r>
      <w:r>
        <w:t>process</w:t>
      </w:r>
      <w:r>
        <w:rPr>
          <w:spacing w:val="-3"/>
        </w:rPr>
        <w:t xml:space="preserve"> </w:t>
      </w:r>
      <w:r>
        <w:t>or</w:t>
      </w:r>
      <w:r>
        <w:rPr>
          <w:spacing w:val="-1"/>
        </w:rPr>
        <w:t xml:space="preserve"> </w:t>
      </w:r>
      <w:r>
        <w:t>use</w:t>
      </w:r>
      <w:r>
        <w:rPr>
          <w:spacing w:val="-1"/>
        </w:rPr>
        <w:t xml:space="preserve"> </w:t>
      </w:r>
      <w:r>
        <w:t>personal</w:t>
      </w:r>
      <w:r>
        <w:rPr>
          <w:spacing w:val="-1"/>
        </w:rPr>
        <w:t xml:space="preserve"> </w:t>
      </w:r>
      <w:r>
        <w:t>data</w:t>
      </w:r>
      <w:r>
        <w:rPr>
          <w:spacing w:val="-3"/>
        </w:rPr>
        <w:t xml:space="preserve"> </w:t>
      </w:r>
      <w:r>
        <w:t>must ensure</w:t>
      </w:r>
      <w:r>
        <w:rPr>
          <w:spacing w:val="-1"/>
        </w:rPr>
        <w:t xml:space="preserve"> </w:t>
      </w:r>
      <w:r>
        <w:t>that</w:t>
      </w:r>
      <w:r>
        <w:rPr>
          <w:spacing w:val="-3"/>
        </w:rPr>
        <w:t xml:space="preserve"> </w:t>
      </w:r>
      <w:r>
        <w:t>they</w:t>
      </w:r>
      <w:r>
        <w:rPr>
          <w:spacing w:val="-1"/>
        </w:rPr>
        <w:t xml:space="preserve"> </w:t>
      </w:r>
      <w:r>
        <w:t>abide</w:t>
      </w:r>
      <w:r>
        <w:rPr>
          <w:spacing w:val="-1"/>
        </w:rPr>
        <w:t xml:space="preserve"> </w:t>
      </w:r>
      <w:r>
        <w:t>by</w:t>
      </w:r>
      <w:r>
        <w:rPr>
          <w:spacing w:val="-1"/>
        </w:rPr>
        <w:t xml:space="preserve"> </w:t>
      </w:r>
      <w:r>
        <w:t>these principles at all times. This policy has been developed to ensure this happens.</w:t>
      </w:r>
    </w:p>
    <w:p w14:paraId="05D6846D" w14:textId="77777777" w:rsidR="00AB00B5" w:rsidRDefault="00AB00B5" w:rsidP="00AB00B5">
      <w:pPr>
        <w:pStyle w:val="BodyText"/>
        <w:ind w:left="100" w:right="112" w:firstLine="14"/>
        <w:jc w:val="both"/>
      </w:pPr>
    </w:p>
    <w:p w14:paraId="55D08C0B" w14:textId="77777777" w:rsidR="00AB00B5" w:rsidRDefault="00AB00B5" w:rsidP="00AB00B5">
      <w:pPr>
        <w:pStyle w:val="BodyText"/>
        <w:spacing w:before="1"/>
      </w:pPr>
    </w:p>
    <w:p w14:paraId="61823264" w14:textId="77777777" w:rsidR="00AB00B5" w:rsidRDefault="00AB00B5" w:rsidP="00AB00B5">
      <w:pPr>
        <w:pStyle w:val="BodyText"/>
        <w:spacing w:before="1"/>
      </w:pPr>
    </w:p>
    <w:p w14:paraId="2E3D5150" w14:textId="77777777" w:rsidR="0012212F" w:rsidRDefault="0012212F" w:rsidP="00AB00B5">
      <w:pPr>
        <w:pStyle w:val="BodyText"/>
        <w:spacing w:before="1"/>
      </w:pPr>
    </w:p>
    <w:p w14:paraId="2418F008" w14:textId="77777777" w:rsidR="0012212F" w:rsidRDefault="0012212F" w:rsidP="00AB00B5">
      <w:pPr>
        <w:pStyle w:val="BodyText"/>
        <w:spacing w:before="1"/>
      </w:pPr>
    </w:p>
    <w:p w14:paraId="54D633CF" w14:textId="77777777" w:rsidR="0012212F" w:rsidRDefault="0012212F" w:rsidP="00AB00B5">
      <w:pPr>
        <w:pStyle w:val="BodyText"/>
        <w:spacing w:before="1"/>
      </w:pPr>
    </w:p>
    <w:p w14:paraId="4E0F2FB6" w14:textId="77777777" w:rsidR="0012212F" w:rsidRDefault="0012212F" w:rsidP="00AB00B5">
      <w:pPr>
        <w:pStyle w:val="BodyText"/>
        <w:spacing w:before="1"/>
      </w:pPr>
    </w:p>
    <w:p w14:paraId="3C996B0C" w14:textId="77777777" w:rsidR="00AB00B5" w:rsidRDefault="00AB00B5" w:rsidP="00AB00B5">
      <w:pPr>
        <w:pStyle w:val="Heading1"/>
        <w:keepNext w:val="0"/>
        <w:keepLines w:val="0"/>
        <w:numPr>
          <w:ilvl w:val="0"/>
          <w:numId w:val="1"/>
        </w:numPr>
        <w:tabs>
          <w:tab w:val="left" w:pos="820"/>
        </w:tabs>
        <w:spacing w:before="0" w:after="0"/>
        <w:ind w:hanging="720"/>
      </w:pPr>
      <w:r>
        <w:lastRenderedPageBreak/>
        <w:t>Data</w:t>
      </w:r>
      <w:r>
        <w:rPr>
          <w:spacing w:val="-2"/>
        </w:rPr>
        <w:t xml:space="preserve"> Controller</w:t>
      </w:r>
    </w:p>
    <w:p w14:paraId="64AC7829" w14:textId="14BD7F38" w:rsidR="00AB00B5" w:rsidRDefault="00AB00B5" w:rsidP="00AB00B5">
      <w:pPr>
        <w:pStyle w:val="BodyText"/>
        <w:spacing w:before="268"/>
        <w:ind w:left="100" w:right="117"/>
        <w:jc w:val="both"/>
      </w:pPr>
      <w:r>
        <w:t>The</w:t>
      </w:r>
      <w:r>
        <w:rPr>
          <w:spacing w:val="-3"/>
        </w:rPr>
        <w:t xml:space="preserve"> </w:t>
      </w:r>
      <w:r>
        <w:t>PCC</w:t>
      </w:r>
      <w:r>
        <w:rPr>
          <w:spacing w:val="-3"/>
        </w:rPr>
        <w:t xml:space="preserve"> </w:t>
      </w:r>
      <w:r>
        <w:t>of</w:t>
      </w:r>
      <w:r>
        <w:rPr>
          <w:spacing w:val="-4"/>
        </w:rPr>
        <w:t xml:space="preserve"> </w:t>
      </w:r>
      <w:r>
        <w:t>the Fotherby Group</w:t>
      </w:r>
      <w:r>
        <w:rPr>
          <w:spacing w:val="-3"/>
        </w:rPr>
        <w:t xml:space="preserve"> </w:t>
      </w:r>
      <w:r>
        <w:t>is the</w:t>
      </w:r>
      <w:r>
        <w:rPr>
          <w:spacing w:val="-3"/>
        </w:rPr>
        <w:t xml:space="preserve"> </w:t>
      </w:r>
      <w:r>
        <w:t>data</w:t>
      </w:r>
      <w:r>
        <w:rPr>
          <w:spacing w:val="-3"/>
        </w:rPr>
        <w:t xml:space="preserve"> </w:t>
      </w:r>
      <w:r>
        <w:t>controller.</w:t>
      </w:r>
      <w:r>
        <w:rPr>
          <w:spacing w:val="-2"/>
        </w:rPr>
        <w:t xml:space="preserve"> </w:t>
      </w:r>
      <w:r>
        <w:t>However,</w:t>
      </w:r>
      <w:r>
        <w:rPr>
          <w:spacing w:val="-3"/>
        </w:rPr>
        <w:t xml:space="preserve"> </w:t>
      </w:r>
      <w:r>
        <w:t>the</w:t>
      </w:r>
      <w:r>
        <w:rPr>
          <w:spacing w:val="-3"/>
        </w:rPr>
        <w:t xml:space="preserve"> </w:t>
      </w:r>
      <w:r>
        <w:t>Church</w:t>
      </w:r>
      <w:r>
        <w:rPr>
          <w:spacing w:val="-4"/>
        </w:rPr>
        <w:t xml:space="preserve"> </w:t>
      </w:r>
      <w:r>
        <w:t>of</w:t>
      </w:r>
      <w:r>
        <w:rPr>
          <w:spacing w:val="-1"/>
        </w:rPr>
        <w:t xml:space="preserve"> </w:t>
      </w:r>
      <w:r>
        <w:t>England</w:t>
      </w:r>
      <w:r>
        <w:rPr>
          <w:spacing w:val="-4"/>
        </w:rPr>
        <w:t xml:space="preserve"> </w:t>
      </w:r>
      <w:r>
        <w:t>is</w:t>
      </w:r>
      <w:r>
        <w:rPr>
          <w:spacing w:val="-1"/>
        </w:rPr>
        <w:t xml:space="preserve"> </w:t>
      </w:r>
      <w:r>
        <w:t>made</w:t>
      </w:r>
      <w:r>
        <w:rPr>
          <w:spacing w:val="-1"/>
        </w:rPr>
        <w:t xml:space="preserve"> </w:t>
      </w:r>
      <w:r>
        <w:t>up</w:t>
      </w:r>
      <w:r>
        <w:rPr>
          <w:spacing w:val="-4"/>
        </w:rPr>
        <w:t xml:space="preserve"> </w:t>
      </w:r>
      <w:r>
        <w:t>of</w:t>
      </w:r>
      <w:r>
        <w:rPr>
          <w:spacing w:val="-4"/>
        </w:rPr>
        <w:t xml:space="preserve"> </w:t>
      </w:r>
      <w:r>
        <w:t>a</w:t>
      </w:r>
      <w:r>
        <w:rPr>
          <w:spacing w:val="-1"/>
        </w:rPr>
        <w:t xml:space="preserve"> </w:t>
      </w:r>
      <w:r>
        <w:t>number</w:t>
      </w:r>
      <w:r>
        <w:rPr>
          <w:spacing w:val="-3"/>
        </w:rPr>
        <w:t xml:space="preserve"> </w:t>
      </w:r>
      <w:r>
        <w:t>of</w:t>
      </w:r>
      <w:r>
        <w:rPr>
          <w:spacing w:val="-6"/>
        </w:rPr>
        <w:t xml:space="preserve"> </w:t>
      </w:r>
      <w:r>
        <w:t>different organisations</w:t>
      </w:r>
      <w:r>
        <w:rPr>
          <w:spacing w:val="-13"/>
        </w:rPr>
        <w:t xml:space="preserve"> </w:t>
      </w:r>
      <w:r>
        <w:t>and</w:t>
      </w:r>
      <w:r>
        <w:rPr>
          <w:spacing w:val="-12"/>
        </w:rPr>
        <w:t xml:space="preserve"> </w:t>
      </w:r>
      <w:r>
        <w:t>office-holders</w:t>
      </w:r>
      <w:r>
        <w:rPr>
          <w:spacing w:val="-12"/>
        </w:rPr>
        <w:t xml:space="preserve"> </w:t>
      </w:r>
      <w:r>
        <w:t>who</w:t>
      </w:r>
      <w:r>
        <w:rPr>
          <w:spacing w:val="-12"/>
        </w:rPr>
        <w:t xml:space="preserve"> </w:t>
      </w:r>
      <w:r>
        <w:t>work</w:t>
      </w:r>
      <w:r>
        <w:rPr>
          <w:spacing w:val="-10"/>
        </w:rPr>
        <w:t xml:space="preserve"> </w:t>
      </w:r>
      <w:r>
        <w:t>together</w:t>
      </w:r>
      <w:r>
        <w:rPr>
          <w:spacing w:val="-13"/>
        </w:rPr>
        <w:t xml:space="preserve"> </w:t>
      </w:r>
      <w:r>
        <w:t>to</w:t>
      </w:r>
      <w:r>
        <w:rPr>
          <w:spacing w:val="-12"/>
        </w:rPr>
        <w:t xml:space="preserve"> </w:t>
      </w:r>
      <w:r>
        <w:t>deliver</w:t>
      </w:r>
      <w:r>
        <w:rPr>
          <w:spacing w:val="-13"/>
        </w:rPr>
        <w:t xml:space="preserve"> </w:t>
      </w:r>
      <w:r>
        <w:t>the</w:t>
      </w:r>
      <w:r>
        <w:rPr>
          <w:spacing w:val="-12"/>
        </w:rPr>
        <w:t xml:space="preserve"> </w:t>
      </w:r>
      <w:r>
        <w:t>Church’s</w:t>
      </w:r>
      <w:r>
        <w:rPr>
          <w:spacing w:val="-13"/>
        </w:rPr>
        <w:t xml:space="preserve"> </w:t>
      </w:r>
      <w:r>
        <w:t>mission</w:t>
      </w:r>
      <w:r>
        <w:rPr>
          <w:spacing w:val="-10"/>
        </w:rPr>
        <w:t xml:space="preserve"> </w:t>
      </w:r>
      <w:r>
        <w:t>in</w:t>
      </w:r>
      <w:r>
        <w:rPr>
          <w:spacing w:val="-12"/>
        </w:rPr>
        <w:t xml:space="preserve"> </w:t>
      </w:r>
      <w:r>
        <w:t>each</w:t>
      </w:r>
      <w:r>
        <w:rPr>
          <w:spacing w:val="-13"/>
        </w:rPr>
        <w:t xml:space="preserve"> </w:t>
      </w:r>
      <w:r>
        <w:t>community.</w:t>
      </w:r>
      <w:r>
        <w:rPr>
          <w:spacing w:val="-12"/>
        </w:rPr>
        <w:t xml:space="preserve"> </w:t>
      </w:r>
      <w:r>
        <w:t>The</w:t>
      </w:r>
      <w:r>
        <w:rPr>
          <w:spacing w:val="-12"/>
        </w:rPr>
        <w:t xml:space="preserve"> </w:t>
      </w:r>
      <w:r>
        <w:t>PCC</w:t>
      </w:r>
      <w:r>
        <w:rPr>
          <w:spacing w:val="-11"/>
        </w:rPr>
        <w:t xml:space="preserve"> </w:t>
      </w:r>
      <w:r>
        <w:t>works together with:</w:t>
      </w:r>
    </w:p>
    <w:p w14:paraId="565A854A" w14:textId="62C178D0" w:rsidR="00AB00B5" w:rsidRPr="00AB00B5" w:rsidRDefault="00AB00B5" w:rsidP="00AB00B5">
      <w:pPr>
        <w:pStyle w:val="ListParagraph"/>
        <w:numPr>
          <w:ilvl w:val="1"/>
          <w:numId w:val="1"/>
        </w:numPr>
        <w:tabs>
          <w:tab w:val="left" w:pos="666"/>
        </w:tabs>
        <w:spacing w:before="1"/>
        <w:ind w:left="666" w:hanging="566"/>
        <w:contextualSpacing w:val="0"/>
        <w:rPr>
          <w:rFonts w:ascii="Symbol" w:hAnsi="Symbol"/>
        </w:rPr>
      </w:pPr>
      <w:r>
        <w:rPr>
          <w:rFonts w:asciiTheme="minorHAnsi" w:hAnsiTheme="minorHAnsi" w:cstheme="minorHAnsi"/>
        </w:rPr>
        <w:t>The Rural Dean</w:t>
      </w:r>
    </w:p>
    <w:p w14:paraId="267E19DC" w14:textId="64385E73" w:rsidR="00AB00B5" w:rsidRDefault="00AB00B5" w:rsidP="00AB00B5">
      <w:pPr>
        <w:pStyle w:val="ListParagraph"/>
        <w:numPr>
          <w:ilvl w:val="1"/>
          <w:numId w:val="1"/>
        </w:numPr>
        <w:tabs>
          <w:tab w:val="left" w:pos="666"/>
        </w:tabs>
        <w:spacing w:before="1"/>
        <w:ind w:left="666" w:hanging="566"/>
        <w:contextualSpacing w:val="0"/>
        <w:rPr>
          <w:rFonts w:ascii="Symbol" w:hAnsi="Symbol"/>
        </w:rPr>
      </w:pPr>
      <w:r>
        <w:t>the</w:t>
      </w:r>
      <w:r>
        <w:rPr>
          <w:spacing w:val="-3"/>
        </w:rPr>
        <w:t xml:space="preserve"> </w:t>
      </w:r>
      <w:r>
        <w:t>bishops</w:t>
      </w:r>
      <w:r>
        <w:rPr>
          <w:spacing w:val="-5"/>
        </w:rPr>
        <w:t xml:space="preserve"> </w:t>
      </w:r>
      <w:r>
        <w:t>of</w:t>
      </w:r>
      <w:r>
        <w:rPr>
          <w:spacing w:val="-4"/>
        </w:rPr>
        <w:t xml:space="preserve"> </w:t>
      </w:r>
      <w:r>
        <w:t>the</w:t>
      </w:r>
      <w:r>
        <w:rPr>
          <w:spacing w:val="-5"/>
        </w:rPr>
        <w:t xml:space="preserve"> </w:t>
      </w:r>
      <w:r>
        <w:t>Diocese</w:t>
      </w:r>
      <w:r>
        <w:rPr>
          <w:spacing w:val="-4"/>
        </w:rPr>
        <w:t xml:space="preserve"> </w:t>
      </w:r>
      <w:r>
        <w:t>and the Archdeacon of Lincoln;</w:t>
      </w:r>
      <w:r>
        <w:rPr>
          <w:spacing w:val="-2"/>
        </w:rPr>
        <w:t xml:space="preserve"> </w:t>
      </w:r>
      <w:r>
        <w:rPr>
          <w:spacing w:val="-5"/>
        </w:rPr>
        <w:t>and</w:t>
      </w:r>
    </w:p>
    <w:p w14:paraId="4EB2D142" w14:textId="77777777" w:rsidR="00AB00B5" w:rsidRDefault="00AB00B5" w:rsidP="00AB00B5">
      <w:pPr>
        <w:pStyle w:val="ListParagraph"/>
        <w:numPr>
          <w:ilvl w:val="1"/>
          <w:numId w:val="1"/>
        </w:numPr>
        <w:tabs>
          <w:tab w:val="left" w:pos="666"/>
        </w:tabs>
        <w:ind w:left="666" w:right="672" w:hanging="567"/>
        <w:contextualSpacing w:val="0"/>
        <w:rPr>
          <w:rFonts w:ascii="Symbol" w:hAnsi="Symbol"/>
        </w:rPr>
      </w:pPr>
      <w:r>
        <w:t>the</w:t>
      </w:r>
      <w:r>
        <w:rPr>
          <w:spacing w:val="-2"/>
        </w:rPr>
        <w:t xml:space="preserve"> </w:t>
      </w:r>
      <w:r>
        <w:t>Diocese</w:t>
      </w:r>
      <w:r>
        <w:rPr>
          <w:spacing w:val="-4"/>
        </w:rPr>
        <w:t xml:space="preserve"> </w:t>
      </w:r>
      <w:r>
        <w:t>of</w:t>
      </w:r>
      <w:r>
        <w:rPr>
          <w:spacing w:val="-2"/>
        </w:rPr>
        <w:t xml:space="preserve"> </w:t>
      </w:r>
      <w:r>
        <w:t>Lincoln</w:t>
      </w:r>
      <w:r>
        <w:rPr>
          <w:spacing w:val="-4"/>
        </w:rPr>
        <w:t xml:space="preserve"> </w:t>
      </w:r>
      <w:r>
        <w:t>which</w:t>
      </w:r>
      <w:r>
        <w:rPr>
          <w:spacing w:val="-4"/>
        </w:rPr>
        <w:t xml:space="preserve"> </w:t>
      </w:r>
      <w:r>
        <w:t>is</w:t>
      </w:r>
      <w:r>
        <w:rPr>
          <w:spacing w:val="-2"/>
        </w:rPr>
        <w:t xml:space="preserve"> </w:t>
      </w:r>
      <w:r>
        <w:t>responsible</w:t>
      </w:r>
      <w:r>
        <w:rPr>
          <w:spacing w:val="-2"/>
        </w:rPr>
        <w:t xml:space="preserve"> </w:t>
      </w:r>
      <w:r>
        <w:t>for</w:t>
      </w:r>
      <w:r>
        <w:rPr>
          <w:spacing w:val="-4"/>
        </w:rPr>
        <w:t xml:space="preserve"> </w:t>
      </w:r>
      <w:r>
        <w:t>the</w:t>
      </w:r>
      <w:r>
        <w:rPr>
          <w:spacing w:val="-2"/>
        </w:rPr>
        <w:t xml:space="preserve"> </w:t>
      </w:r>
      <w:r>
        <w:t>financial</w:t>
      </w:r>
      <w:r>
        <w:rPr>
          <w:spacing w:val="-3"/>
        </w:rPr>
        <w:t xml:space="preserve"> </w:t>
      </w:r>
      <w:r>
        <w:t>and</w:t>
      </w:r>
      <w:r>
        <w:rPr>
          <w:spacing w:val="-4"/>
        </w:rPr>
        <w:t xml:space="preserve"> </w:t>
      </w:r>
      <w:r>
        <w:t>administrative</w:t>
      </w:r>
      <w:r>
        <w:rPr>
          <w:spacing w:val="-2"/>
        </w:rPr>
        <w:t xml:space="preserve"> </w:t>
      </w:r>
      <w:r>
        <w:t>arrangements</w:t>
      </w:r>
      <w:r>
        <w:rPr>
          <w:spacing w:val="-2"/>
        </w:rPr>
        <w:t xml:space="preserve"> </w:t>
      </w:r>
      <w:r>
        <w:t>for</w:t>
      </w:r>
      <w:r>
        <w:rPr>
          <w:spacing w:val="-4"/>
        </w:rPr>
        <w:t xml:space="preserve"> </w:t>
      </w:r>
      <w:r>
        <w:t>the Diocese of Lincoln.</w:t>
      </w:r>
    </w:p>
    <w:p w14:paraId="3D129DA1" w14:textId="77777777" w:rsidR="00AB00B5" w:rsidRDefault="00AB00B5" w:rsidP="00AB00B5">
      <w:pPr>
        <w:pStyle w:val="BodyText"/>
        <w:spacing w:before="267"/>
        <w:ind w:left="100"/>
      </w:pPr>
      <w:r>
        <w:t>The</w:t>
      </w:r>
      <w:r>
        <w:rPr>
          <w:spacing w:val="28"/>
        </w:rPr>
        <w:t xml:space="preserve"> </w:t>
      </w:r>
      <w:r>
        <w:t>Church</w:t>
      </w:r>
      <w:r>
        <w:rPr>
          <w:spacing w:val="24"/>
        </w:rPr>
        <w:t xml:space="preserve"> </w:t>
      </w:r>
      <w:r>
        <w:t>is</w:t>
      </w:r>
      <w:r>
        <w:rPr>
          <w:spacing w:val="24"/>
        </w:rPr>
        <w:t xml:space="preserve"> </w:t>
      </w:r>
      <w:r>
        <w:t>made</w:t>
      </w:r>
      <w:r>
        <w:rPr>
          <w:spacing w:val="28"/>
        </w:rPr>
        <w:t xml:space="preserve"> </w:t>
      </w:r>
      <w:r>
        <w:t>up</w:t>
      </w:r>
      <w:r>
        <w:rPr>
          <w:spacing w:val="24"/>
        </w:rPr>
        <w:t xml:space="preserve"> </w:t>
      </w:r>
      <w:r>
        <w:t>of</w:t>
      </w:r>
      <w:r>
        <w:rPr>
          <w:spacing w:val="27"/>
        </w:rPr>
        <w:t xml:space="preserve"> </w:t>
      </w:r>
      <w:r>
        <w:t>all</w:t>
      </w:r>
      <w:r>
        <w:rPr>
          <w:spacing w:val="24"/>
        </w:rPr>
        <w:t xml:space="preserve"> </w:t>
      </w:r>
      <w:r>
        <w:t>of</w:t>
      </w:r>
      <w:r>
        <w:rPr>
          <w:spacing w:val="24"/>
        </w:rPr>
        <w:t xml:space="preserve"> </w:t>
      </w:r>
      <w:r>
        <w:t>these</w:t>
      </w:r>
      <w:r>
        <w:rPr>
          <w:spacing w:val="28"/>
        </w:rPr>
        <w:t xml:space="preserve"> </w:t>
      </w:r>
      <w:r>
        <w:t>persons</w:t>
      </w:r>
      <w:r>
        <w:rPr>
          <w:spacing w:val="27"/>
        </w:rPr>
        <w:t xml:space="preserve"> </w:t>
      </w:r>
      <w:r>
        <w:t>and</w:t>
      </w:r>
      <w:r>
        <w:rPr>
          <w:spacing w:val="22"/>
        </w:rPr>
        <w:t xml:space="preserve"> </w:t>
      </w:r>
      <w:r>
        <w:t>organisations</w:t>
      </w:r>
      <w:r>
        <w:rPr>
          <w:spacing w:val="25"/>
        </w:rPr>
        <w:t xml:space="preserve"> </w:t>
      </w:r>
      <w:r>
        <w:t>working</w:t>
      </w:r>
      <w:r>
        <w:rPr>
          <w:spacing w:val="26"/>
        </w:rPr>
        <w:t xml:space="preserve"> </w:t>
      </w:r>
      <w:r>
        <w:t>together.</w:t>
      </w:r>
      <w:r>
        <w:rPr>
          <w:spacing w:val="80"/>
        </w:rPr>
        <w:t xml:space="preserve"> </w:t>
      </w:r>
      <w:r>
        <w:t>Therefore,</w:t>
      </w:r>
      <w:r>
        <w:rPr>
          <w:spacing w:val="25"/>
        </w:rPr>
        <w:t xml:space="preserve"> </w:t>
      </w:r>
      <w:r>
        <w:t>the</w:t>
      </w:r>
      <w:r>
        <w:rPr>
          <w:spacing w:val="25"/>
        </w:rPr>
        <w:t xml:space="preserve"> </w:t>
      </w:r>
      <w:r>
        <w:t>organisations referred</w:t>
      </w:r>
      <w:r>
        <w:rPr>
          <w:spacing w:val="-1"/>
        </w:rPr>
        <w:t xml:space="preserve"> </w:t>
      </w:r>
      <w:r>
        <w:t>to above are joint data controllers, and</w:t>
      </w:r>
      <w:r>
        <w:rPr>
          <w:spacing w:val="-2"/>
        </w:rPr>
        <w:t xml:space="preserve"> </w:t>
      </w:r>
      <w:r>
        <w:t>this</w:t>
      </w:r>
      <w:r>
        <w:rPr>
          <w:spacing w:val="-1"/>
        </w:rPr>
        <w:t xml:space="preserve"> </w:t>
      </w:r>
      <w:r>
        <w:t>means that</w:t>
      </w:r>
      <w:r>
        <w:rPr>
          <w:spacing w:val="-1"/>
        </w:rPr>
        <w:t xml:space="preserve"> </w:t>
      </w:r>
      <w:r>
        <w:t>all are jointly responsible for the processing</w:t>
      </w:r>
      <w:r>
        <w:rPr>
          <w:spacing w:val="-2"/>
        </w:rPr>
        <w:t xml:space="preserve"> </w:t>
      </w:r>
      <w:r>
        <w:t>of data.</w:t>
      </w:r>
    </w:p>
    <w:p w14:paraId="0E35FC5D" w14:textId="77777777" w:rsidR="00AB00B5" w:rsidRDefault="00AB00B5" w:rsidP="00AB00B5">
      <w:pPr>
        <w:pStyle w:val="BodyText"/>
        <w:spacing w:before="1"/>
      </w:pPr>
    </w:p>
    <w:p w14:paraId="481F2B37" w14:textId="77777777" w:rsidR="00AB00B5" w:rsidRDefault="00AB00B5" w:rsidP="00AB00B5">
      <w:pPr>
        <w:pStyle w:val="BodyText"/>
        <w:ind w:left="100"/>
      </w:pPr>
      <w:r>
        <w:t>In the case of day-to-day matters, the registration of systems and subject access requests, data will be dealt with by the Churchwardens of each Parish.</w:t>
      </w:r>
    </w:p>
    <w:p w14:paraId="6EC9B5FE" w14:textId="77777777" w:rsidR="00AB00B5" w:rsidRDefault="00AB00B5" w:rsidP="00AB00B5">
      <w:pPr>
        <w:pStyle w:val="BodyText"/>
        <w:spacing w:before="2"/>
      </w:pPr>
    </w:p>
    <w:p w14:paraId="4B57C962" w14:textId="77777777" w:rsidR="00AB00B5" w:rsidRDefault="00AB00B5" w:rsidP="00AB00B5">
      <w:pPr>
        <w:pStyle w:val="Heading1"/>
        <w:keepNext w:val="0"/>
        <w:keepLines w:val="0"/>
        <w:numPr>
          <w:ilvl w:val="0"/>
          <w:numId w:val="1"/>
        </w:numPr>
        <w:tabs>
          <w:tab w:val="left" w:pos="820"/>
        </w:tabs>
        <w:spacing w:before="0" w:after="0"/>
        <w:ind w:hanging="711"/>
      </w:pPr>
      <w:r>
        <w:t>Responsibilities</w:t>
      </w:r>
      <w:r>
        <w:rPr>
          <w:spacing w:val="-6"/>
        </w:rPr>
        <w:t xml:space="preserve"> </w:t>
      </w:r>
      <w:r>
        <w:t>of</w:t>
      </w:r>
      <w:r>
        <w:rPr>
          <w:spacing w:val="-6"/>
        </w:rPr>
        <w:t xml:space="preserve"> </w:t>
      </w:r>
      <w:r>
        <w:rPr>
          <w:spacing w:val="-2"/>
        </w:rPr>
        <w:t>office holders</w:t>
      </w:r>
    </w:p>
    <w:p w14:paraId="01D5950A" w14:textId="77777777" w:rsidR="00AB00B5" w:rsidRDefault="00AB00B5" w:rsidP="00AB00B5">
      <w:pPr>
        <w:pStyle w:val="BodyText"/>
        <w:spacing w:before="267" w:line="268" w:lineRule="exact"/>
        <w:ind w:left="109"/>
      </w:pPr>
      <w:r>
        <w:t>It</w:t>
      </w:r>
      <w:r>
        <w:rPr>
          <w:spacing w:val="-3"/>
        </w:rPr>
        <w:t xml:space="preserve"> </w:t>
      </w:r>
      <w:r>
        <w:t>is</w:t>
      </w:r>
      <w:r>
        <w:rPr>
          <w:spacing w:val="-3"/>
        </w:rPr>
        <w:t xml:space="preserve"> </w:t>
      </w:r>
      <w:r>
        <w:t>the</w:t>
      </w:r>
      <w:r>
        <w:rPr>
          <w:spacing w:val="-4"/>
        </w:rPr>
        <w:t xml:space="preserve"> </w:t>
      </w:r>
      <w:r>
        <w:t>responsibility</w:t>
      </w:r>
      <w:r>
        <w:rPr>
          <w:spacing w:val="-4"/>
        </w:rPr>
        <w:t xml:space="preserve"> </w:t>
      </w:r>
      <w:r>
        <w:t>of</w:t>
      </w:r>
      <w:r>
        <w:rPr>
          <w:spacing w:val="-5"/>
        </w:rPr>
        <w:t xml:space="preserve"> </w:t>
      </w:r>
      <w:r>
        <w:t>the</w:t>
      </w:r>
      <w:r>
        <w:rPr>
          <w:spacing w:val="-2"/>
        </w:rPr>
        <w:t xml:space="preserve"> </w:t>
      </w:r>
      <w:r>
        <w:t>data</w:t>
      </w:r>
      <w:r>
        <w:rPr>
          <w:spacing w:val="-3"/>
        </w:rPr>
        <w:t xml:space="preserve"> </w:t>
      </w:r>
      <w:r>
        <w:t>protection</w:t>
      </w:r>
      <w:r>
        <w:rPr>
          <w:spacing w:val="-3"/>
        </w:rPr>
        <w:t xml:space="preserve"> </w:t>
      </w:r>
      <w:r>
        <w:t>compliance</w:t>
      </w:r>
      <w:r>
        <w:rPr>
          <w:spacing w:val="-5"/>
        </w:rPr>
        <w:t xml:space="preserve"> </w:t>
      </w:r>
      <w:r>
        <w:t xml:space="preserve">officer (The PCC) </w:t>
      </w:r>
      <w:r>
        <w:rPr>
          <w:spacing w:val="-4"/>
        </w:rPr>
        <w:t xml:space="preserve"> </w:t>
      </w:r>
      <w:r>
        <w:t>for</w:t>
      </w:r>
      <w:r>
        <w:rPr>
          <w:spacing w:val="-5"/>
        </w:rPr>
        <w:t xml:space="preserve"> </w:t>
      </w:r>
      <w:r>
        <w:t>the</w:t>
      </w:r>
      <w:r>
        <w:rPr>
          <w:spacing w:val="-2"/>
        </w:rPr>
        <w:t xml:space="preserve"> </w:t>
      </w:r>
      <w:r>
        <w:t>parish</w:t>
      </w:r>
      <w:r>
        <w:rPr>
          <w:spacing w:val="-5"/>
        </w:rPr>
        <w:t xml:space="preserve"> to:</w:t>
      </w:r>
    </w:p>
    <w:p w14:paraId="79C34B57" w14:textId="77777777" w:rsidR="00AB00B5" w:rsidRDefault="00AB00B5" w:rsidP="00AB00B5">
      <w:pPr>
        <w:pStyle w:val="ListParagraph"/>
        <w:numPr>
          <w:ilvl w:val="1"/>
          <w:numId w:val="1"/>
        </w:numPr>
        <w:tabs>
          <w:tab w:val="left" w:pos="1093"/>
        </w:tabs>
        <w:spacing w:line="300" w:lineRule="exact"/>
        <w:ind w:left="1093" w:hanging="285"/>
        <w:contextualSpacing w:val="0"/>
        <w:rPr>
          <w:rFonts w:ascii="Symbol" w:hAnsi="Symbol"/>
          <w:sz w:val="24"/>
        </w:rPr>
      </w:pPr>
      <w:r>
        <w:t>Assess</w:t>
      </w:r>
      <w:r>
        <w:rPr>
          <w:spacing w:val="-6"/>
        </w:rPr>
        <w:t xml:space="preserve"> </w:t>
      </w:r>
      <w:r>
        <w:t>the</w:t>
      </w:r>
      <w:r>
        <w:rPr>
          <w:spacing w:val="-3"/>
        </w:rPr>
        <w:t xml:space="preserve"> </w:t>
      </w:r>
      <w:r>
        <w:t>understanding</w:t>
      </w:r>
      <w:r>
        <w:rPr>
          <w:spacing w:val="-6"/>
        </w:rPr>
        <w:t xml:space="preserve"> </w:t>
      </w:r>
      <w:r>
        <w:t>of</w:t>
      </w:r>
      <w:r>
        <w:rPr>
          <w:spacing w:val="-4"/>
        </w:rPr>
        <w:t xml:space="preserve"> </w:t>
      </w:r>
      <w:r>
        <w:t>the</w:t>
      </w:r>
      <w:r>
        <w:rPr>
          <w:spacing w:val="-5"/>
        </w:rPr>
        <w:t xml:space="preserve"> </w:t>
      </w:r>
      <w:r>
        <w:t>obligations</w:t>
      </w:r>
      <w:r>
        <w:rPr>
          <w:spacing w:val="-6"/>
        </w:rPr>
        <w:t xml:space="preserve"> </w:t>
      </w:r>
      <w:r>
        <w:t>of</w:t>
      </w:r>
      <w:r>
        <w:rPr>
          <w:spacing w:val="-6"/>
        </w:rPr>
        <w:t xml:space="preserve"> </w:t>
      </w:r>
      <w:r>
        <w:t>the</w:t>
      </w:r>
      <w:r>
        <w:rPr>
          <w:spacing w:val="-3"/>
        </w:rPr>
        <w:t xml:space="preserve"> </w:t>
      </w:r>
      <w:r>
        <w:t>parish</w:t>
      </w:r>
      <w:r>
        <w:rPr>
          <w:spacing w:val="-4"/>
        </w:rPr>
        <w:t xml:space="preserve"> </w:t>
      </w:r>
      <w:r>
        <w:t>under</w:t>
      </w:r>
      <w:r>
        <w:rPr>
          <w:spacing w:val="-3"/>
        </w:rPr>
        <w:t xml:space="preserve"> </w:t>
      </w:r>
      <w:r>
        <w:t>the</w:t>
      </w:r>
      <w:r>
        <w:rPr>
          <w:spacing w:val="-3"/>
        </w:rPr>
        <w:t xml:space="preserve"> </w:t>
      </w:r>
      <w:r>
        <w:rPr>
          <w:spacing w:val="-2"/>
        </w:rPr>
        <w:t>GDPR;</w:t>
      </w:r>
    </w:p>
    <w:p w14:paraId="542E36FA" w14:textId="77777777" w:rsidR="00AB00B5" w:rsidRDefault="00AB00B5" w:rsidP="00AB00B5">
      <w:pPr>
        <w:pStyle w:val="ListParagraph"/>
        <w:numPr>
          <w:ilvl w:val="1"/>
          <w:numId w:val="1"/>
        </w:numPr>
        <w:tabs>
          <w:tab w:val="left" w:pos="1093"/>
        </w:tabs>
        <w:spacing w:line="300" w:lineRule="exact"/>
        <w:ind w:left="1093" w:hanging="285"/>
        <w:contextualSpacing w:val="0"/>
        <w:rPr>
          <w:rFonts w:ascii="Symbol" w:hAnsi="Symbol"/>
          <w:sz w:val="24"/>
        </w:rPr>
      </w:pPr>
      <w:r>
        <w:t>Be</w:t>
      </w:r>
      <w:r>
        <w:rPr>
          <w:spacing w:val="-4"/>
        </w:rPr>
        <w:t xml:space="preserve"> </w:t>
      </w:r>
      <w:r>
        <w:t>aware</w:t>
      </w:r>
      <w:r>
        <w:rPr>
          <w:spacing w:val="-4"/>
        </w:rPr>
        <w:t xml:space="preserve"> </w:t>
      </w:r>
      <w:r>
        <w:t>of</w:t>
      </w:r>
      <w:r>
        <w:rPr>
          <w:spacing w:val="-4"/>
        </w:rPr>
        <w:t xml:space="preserve"> </w:t>
      </w:r>
      <w:r>
        <w:t>whether</w:t>
      </w:r>
      <w:r>
        <w:rPr>
          <w:spacing w:val="-4"/>
        </w:rPr>
        <w:t xml:space="preserve"> </w:t>
      </w:r>
      <w:r>
        <w:t>the</w:t>
      </w:r>
      <w:r>
        <w:rPr>
          <w:spacing w:val="-4"/>
        </w:rPr>
        <w:t xml:space="preserve"> </w:t>
      </w:r>
      <w:r>
        <w:t>PCC</w:t>
      </w:r>
      <w:r>
        <w:rPr>
          <w:spacing w:val="47"/>
        </w:rPr>
        <w:t xml:space="preserve"> </w:t>
      </w:r>
      <w:r>
        <w:t>and</w:t>
      </w:r>
      <w:r>
        <w:rPr>
          <w:spacing w:val="-3"/>
        </w:rPr>
        <w:t xml:space="preserve"> </w:t>
      </w:r>
      <w:r>
        <w:t>each</w:t>
      </w:r>
      <w:r>
        <w:rPr>
          <w:spacing w:val="-2"/>
        </w:rPr>
        <w:t xml:space="preserve"> </w:t>
      </w:r>
      <w:r>
        <w:t>DCC</w:t>
      </w:r>
      <w:r>
        <w:rPr>
          <w:spacing w:val="-5"/>
        </w:rPr>
        <w:t xml:space="preserve"> </w:t>
      </w:r>
      <w:r>
        <w:t>complies</w:t>
      </w:r>
      <w:r>
        <w:rPr>
          <w:spacing w:val="-4"/>
        </w:rPr>
        <w:t xml:space="preserve"> </w:t>
      </w:r>
      <w:r>
        <w:t>with</w:t>
      </w:r>
      <w:r>
        <w:rPr>
          <w:spacing w:val="-3"/>
        </w:rPr>
        <w:t xml:space="preserve"> </w:t>
      </w:r>
      <w:r>
        <w:t>those</w:t>
      </w:r>
      <w:r>
        <w:rPr>
          <w:spacing w:val="-3"/>
        </w:rPr>
        <w:t xml:space="preserve"> </w:t>
      </w:r>
      <w:r>
        <w:rPr>
          <w:spacing w:val="-2"/>
        </w:rPr>
        <w:t>obligations;</w:t>
      </w:r>
    </w:p>
    <w:p w14:paraId="0BFFF4A8" w14:textId="77777777" w:rsidR="00AB00B5" w:rsidRDefault="00AB00B5" w:rsidP="00AB00B5">
      <w:pPr>
        <w:pStyle w:val="ListParagraph"/>
        <w:numPr>
          <w:ilvl w:val="1"/>
          <w:numId w:val="1"/>
        </w:numPr>
        <w:tabs>
          <w:tab w:val="left" w:pos="1093"/>
        </w:tabs>
        <w:ind w:left="1093" w:hanging="285"/>
        <w:contextualSpacing w:val="0"/>
        <w:rPr>
          <w:rFonts w:ascii="Symbol" w:hAnsi="Symbol"/>
          <w:sz w:val="24"/>
        </w:rPr>
      </w:pPr>
      <w:r>
        <w:t>Identify</w:t>
      </w:r>
      <w:r>
        <w:rPr>
          <w:spacing w:val="-7"/>
        </w:rPr>
        <w:t xml:space="preserve"> </w:t>
      </w:r>
      <w:r>
        <w:t>and</w:t>
      </w:r>
      <w:r>
        <w:rPr>
          <w:spacing w:val="-6"/>
        </w:rPr>
        <w:t xml:space="preserve"> </w:t>
      </w:r>
      <w:r>
        <w:t>monitor</w:t>
      </w:r>
      <w:r>
        <w:rPr>
          <w:spacing w:val="-7"/>
        </w:rPr>
        <w:t xml:space="preserve"> </w:t>
      </w:r>
      <w:r>
        <w:t>problem</w:t>
      </w:r>
      <w:r>
        <w:rPr>
          <w:spacing w:val="-5"/>
        </w:rPr>
        <w:t xml:space="preserve"> </w:t>
      </w:r>
      <w:r>
        <w:t>areas</w:t>
      </w:r>
      <w:r>
        <w:rPr>
          <w:spacing w:val="-6"/>
        </w:rPr>
        <w:t xml:space="preserve"> </w:t>
      </w:r>
      <w:r>
        <w:t>and</w:t>
      </w:r>
      <w:r>
        <w:rPr>
          <w:spacing w:val="-5"/>
        </w:rPr>
        <w:t xml:space="preserve"> </w:t>
      </w:r>
      <w:r>
        <w:t>risks</w:t>
      </w:r>
      <w:r>
        <w:rPr>
          <w:spacing w:val="-4"/>
        </w:rPr>
        <w:t xml:space="preserve"> </w:t>
      </w:r>
      <w:r>
        <w:t>and</w:t>
      </w:r>
      <w:r>
        <w:rPr>
          <w:spacing w:val="-6"/>
        </w:rPr>
        <w:t xml:space="preserve"> </w:t>
      </w:r>
      <w:r>
        <w:t>recommend</w:t>
      </w:r>
      <w:r>
        <w:rPr>
          <w:spacing w:val="-5"/>
        </w:rPr>
        <w:t xml:space="preserve"> </w:t>
      </w:r>
      <w:r>
        <w:rPr>
          <w:spacing w:val="-2"/>
        </w:rPr>
        <w:t>solutions;</w:t>
      </w:r>
    </w:p>
    <w:p w14:paraId="755990B8" w14:textId="77777777" w:rsidR="00AB00B5" w:rsidRDefault="00AB00B5" w:rsidP="00AB00B5">
      <w:pPr>
        <w:pStyle w:val="ListParagraph"/>
        <w:numPr>
          <w:ilvl w:val="1"/>
          <w:numId w:val="1"/>
        </w:numPr>
        <w:tabs>
          <w:tab w:val="left" w:pos="1094"/>
        </w:tabs>
        <w:spacing w:before="2"/>
        <w:ind w:right="116"/>
        <w:contextualSpacing w:val="0"/>
        <w:rPr>
          <w:rFonts w:ascii="Symbol" w:hAnsi="Symbol"/>
          <w:sz w:val="24"/>
        </w:rPr>
      </w:pPr>
      <w:r>
        <w:t xml:space="preserve">Promote clear and effective procedures and offer guidance to staff (paid and unpaid) on data protection </w:t>
      </w:r>
      <w:r>
        <w:rPr>
          <w:spacing w:val="-2"/>
        </w:rPr>
        <w:t>issues.</w:t>
      </w:r>
    </w:p>
    <w:p w14:paraId="0811CBD2" w14:textId="77777777" w:rsidR="00AB00B5" w:rsidRDefault="00AB00B5" w:rsidP="00AB00B5">
      <w:pPr>
        <w:pStyle w:val="BodyText"/>
        <w:spacing w:before="267"/>
        <w:ind w:left="100"/>
      </w:pPr>
      <w:r>
        <w:t>It</w:t>
      </w:r>
      <w:r>
        <w:rPr>
          <w:spacing w:val="-1"/>
        </w:rPr>
        <w:t xml:space="preserve"> </w:t>
      </w:r>
      <w:r>
        <w:t>is</w:t>
      </w:r>
      <w:r>
        <w:rPr>
          <w:spacing w:val="-1"/>
        </w:rPr>
        <w:t xml:space="preserve"> </w:t>
      </w:r>
      <w:r>
        <w:t>the</w:t>
      </w:r>
      <w:r>
        <w:rPr>
          <w:spacing w:val="-1"/>
        </w:rPr>
        <w:t xml:space="preserve"> </w:t>
      </w:r>
      <w:r>
        <w:t>responsibility</w:t>
      </w:r>
      <w:r>
        <w:rPr>
          <w:spacing w:val="-3"/>
        </w:rPr>
        <w:t xml:space="preserve"> </w:t>
      </w:r>
      <w:r>
        <w:t>of</w:t>
      </w:r>
      <w:r>
        <w:rPr>
          <w:spacing w:val="-1"/>
        </w:rPr>
        <w:t xml:space="preserve"> </w:t>
      </w:r>
      <w:r>
        <w:t>the</w:t>
      </w:r>
      <w:r>
        <w:rPr>
          <w:spacing w:val="-1"/>
        </w:rPr>
        <w:t xml:space="preserve"> </w:t>
      </w:r>
      <w:r>
        <w:t>individual</w:t>
      </w:r>
      <w:r>
        <w:rPr>
          <w:spacing w:val="-1"/>
        </w:rPr>
        <w:t xml:space="preserve"> </w:t>
      </w:r>
      <w:r>
        <w:t>collectors,</w:t>
      </w:r>
      <w:r>
        <w:rPr>
          <w:spacing w:val="-1"/>
        </w:rPr>
        <w:t xml:space="preserve"> </w:t>
      </w:r>
      <w:r>
        <w:t>keepers</w:t>
      </w:r>
      <w:r>
        <w:rPr>
          <w:spacing w:val="-1"/>
        </w:rPr>
        <w:t xml:space="preserve"> </w:t>
      </w:r>
      <w:r>
        <w:t>and</w:t>
      </w:r>
      <w:r>
        <w:rPr>
          <w:spacing w:val="-2"/>
        </w:rPr>
        <w:t xml:space="preserve"> </w:t>
      </w:r>
      <w:r>
        <w:t>users</w:t>
      </w:r>
      <w:r>
        <w:rPr>
          <w:spacing w:val="-1"/>
        </w:rPr>
        <w:t xml:space="preserve"> </w:t>
      </w:r>
      <w:r>
        <w:t>of</w:t>
      </w:r>
      <w:r>
        <w:rPr>
          <w:spacing w:val="-1"/>
        </w:rPr>
        <w:t xml:space="preserve"> </w:t>
      </w:r>
      <w:r>
        <w:t>personal</w:t>
      </w:r>
      <w:r>
        <w:rPr>
          <w:spacing w:val="-4"/>
        </w:rPr>
        <w:t xml:space="preserve"> </w:t>
      </w:r>
      <w:r>
        <w:t>data</w:t>
      </w:r>
      <w:r>
        <w:rPr>
          <w:spacing w:val="-1"/>
        </w:rPr>
        <w:t xml:space="preserve"> </w:t>
      </w:r>
      <w:r>
        <w:t>to be</w:t>
      </w:r>
      <w:r>
        <w:rPr>
          <w:spacing w:val="-1"/>
        </w:rPr>
        <w:t xml:space="preserve"> </w:t>
      </w:r>
      <w:r>
        <w:t>aware</w:t>
      </w:r>
      <w:r>
        <w:rPr>
          <w:spacing w:val="-3"/>
        </w:rPr>
        <w:t xml:space="preserve"> </w:t>
      </w:r>
      <w:r>
        <w:t>of</w:t>
      </w:r>
      <w:r>
        <w:rPr>
          <w:spacing w:val="-1"/>
        </w:rPr>
        <w:t xml:space="preserve"> </w:t>
      </w:r>
      <w:r>
        <w:t>the</w:t>
      </w:r>
      <w:r>
        <w:rPr>
          <w:spacing w:val="-1"/>
        </w:rPr>
        <w:t xml:space="preserve"> </w:t>
      </w:r>
      <w:r>
        <w:t>provisions</w:t>
      </w:r>
      <w:r>
        <w:rPr>
          <w:spacing w:val="-3"/>
        </w:rPr>
        <w:t xml:space="preserve"> </w:t>
      </w:r>
      <w:r>
        <w:t>of the GDPR and its impact on the work they undertake on behalf of the PCC or DCCs.</w:t>
      </w:r>
    </w:p>
    <w:p w14:paraId="2DC4FD33" w14:textId="77777777" w:rsidR="00AB00B5" w:rsidRDefault="00AB00B5" w:rsidP="00AB00B5">
      <w:pPr>
        <w:pStyle w:val="BodyText"/>
        <w:spacing w:before="1"/>
        <w:ind w:left="100" w:right="229"/>
      </w:pPr>
      <w:r>
        <w:t>Any</w:t>
      </w:r>
      <w:r>
        <w:rPr>
          <w:spacing w:val="-2"/>
        </w:rPr>
        <w:t xml:space="preserve"> </w:t>
      </w:r>
      <w:r>
        <w:t>breach</w:t>
      </w:r>
      <w:r>
        <w:rPr>
          <w:spacing w:val="-5"/>
        </w:rPr>
        <w:t xml:space="preserve"> </w:t>
      </w:r>
      <w:r>
        <w:t>of</w:t>
      </w:r>
      <w:r>
        <w:rPr>
          <w:spacing w:val="-4"/>
        </w:rPr>
        <w:t xml:space="preserve"> </w:t>
      </w:r>
      <w:r>
        <w:t>this</w:t>
      </w:r>
      <w:r>
        <w:rPr>
          <w:spacing w:val="-2"/>
        </w:rPr>
        <w:t xml:space="preserve"> </w:t>
      </w:r>
      <w:r>
        <w:t>data</w:t>
      </w:r>
      <w:r>
        <w:rPr>
          <w:spacing w:val="-2"/>
        </w:rPr>
        <w:t xml:space="preserve"> </w:t>
      </w:r>
      <w:r>
        <w:t>protection</w:t>
      </w:r>
      <w:r>
        <w:rPr>
          <w:spacing w:val="-3"/>
        </w:rPr>
        <w:t xml:space="preserve"> </w:t>
      </w:r>
      <w:r>
        <w:t>policy,</w:t>
      </w:r>
      <w:r>
        <w:rPr>
          <w:spacing w:val="-4"/>
        </w:rPr>
        <w:t xml:space="preserve"> </w:t>
      </w:r>
      <w:r>
        <w:t>whether</w:t>
      </w:r>
      <w:r>
        <w:rPr>
          <w:spacing w:val="-2"/>
        </w:rPr>
        <w:t xml:space="preserve"> </w:t>
      </w:r>
      <w:r>
        <w:t>deliberate,</w:t>
      </w:r>
      <w:r>
        <w:rPr>
          <w:spacing w:val="-4"/>
        </w:rPr>
        <w:t xml:space="preserve"> </w:t>
      </w:r>
      <w:r>
        <w:t>or</w:t>
      </w:r>
      <w:r>
        <w:rPr>
          <w:spacing w:val="-2"/>
        </w:rPr>
        <w:t xml:space="preserve"> </w:t>
      </w:r>
      <w:r>
        <w:t>negligent</w:t>
      </w:r>
      <w:r>
        <w:rPr>
          <w:spacing w:val="-4"/>
        </w:rPr>
        <w:t xml:space="preserve"> </w:t>
      </w:r>
      <w:r>
        <w:t>may</w:t>
      </w:r>
      <w:r>
        <w:rPr>
          <w:spacing w:val="-4"/>
        </w:rPr>
        <w:t xml:space="preserve"> </w:t>
      </w:r>
      <w:r>
        <w:t>lead</w:t>
      </w:r>
      <w:r>
        <w:rPr>
          <w:spacing w:val="-3"/>
        </w:rPr>
        <w:t xml:space="preserve"> </w:t>
      </w:r>
      <w:r>
        <w:t>to</w:t>
      </w:r>
      <w:r>
        <w:rPr>
          <w:spacing w:val="-1"/>
        </w:rPr>
        <w:t xml:space="preserve"> </w:t>
      </w:r>
      <w:r>
        <w:t>disciplinary</w:t>
      </w:r>
      <w:r>
        <w:rPr>
          <w:spacing w:val="-2"/>
        </w:rPr>
        <w:t xml:space="preserve"> </w:t>
      </w:r>
      <w:r>
        <w:t>action</w:t>
      </w:r>
      <w:r>
        <w:rPr>
          <w:spacing w:val="-3"/>
        </w:rPr>
        <w:t xml:space="preserve"> </w:t>
      </w:r>
      <w:r>
        <w:t>being taken or even to criminal prosecution.</w:t>
      </w:r>
    </w:p>
    <w:p w14:paraId="7932530F" w14:textId="77777777" w:rsidR="00AB00B5" w:rsidRDefault="00AB00B5" w:rsidP="00AB00B5">
      <w:pPr>
        <w:pStyle w:val="BodyText"/>
        <w:spacing w:before="1"/>
        <w:ind w:left="100" w:right="229"/>
      </w:pPr>
    </w:p>
    <w:p w14:paraId="1AA955DF" w14:textId="77777777" w:rsidR="00AB00B5" w:rsidRDefault="00AB00B5" w:rsidP="00AB00B5">
      <w:pPr>
        <w:pStyle w:val="BodyText"/>
        <w:spacing w:before="1"/>
        <w:ind w:left="100" w:right="229"/>
      </w:pPr>
      <w:r>
        <w:t>Data Protection will be a standing item of each meeting of the PCC and DCC to ensure compliance.</w:t>
      </w:r>
    </w:p>
    <w:p w14:paraId="6D500362" w14:textId="77777777" w:rsidR="00AB00B5" w:rsidRDefault="00AB00B5" w:rsidP="00AB00B5">
      <w:pPr>
        <w:pStyle w:val="BodyText"/>
        <w:spacing w:before="1"/>
      </w:pPr>
    </w:p>
    <w:p w14:paraId="319EA95C" w14:textId="77777777" w:rsidR="00AB00B5" w:rsidRDefault="00AB00B5" w:rsidP="00AB00B5">
      <w:pPr>
        <w:pStyle w:val="Heading1"/>
        <w:keepNext w:val="0"/>
        <w:keepLines w:val="0"/>
        <w:numPr>
          <w:ilvl w:val="0"/>
          <w:numId w:val="1"/>
        </w:numPr>
        <w:tabs>
          <w:tab w:val="left" w:pos="820"/>
        </w:tabs>
        <w:spacing w:before="0" w:after="0"/>
        <w:ind w:hanging="720"/>
      </w:pPr>
      <w:r>
        <w:t>Retention</w:t>
      </w:r>
      <w:r>
        <w:rPr>
          <w:spacing w:val="-4"/>
        </w:rPr>
        <w:t xml:space="preserve"> </w:t>
      </w:r>
      <w:r>
        <w:t>of</w:t>
      </w:r>
      <w:r>
        <w:rPr>
          <w:spacing w:val="-3"/>
        </w:rPr>
        <w:t xml:space="preserve"> </w:t>
      </w:r>
      <w:r>
        <w:rPr>
          <w:spacing w:val="-4"/>
        </w:rPr>
        <w:t>data</w:t>
      </w:r>
    </w:p>
    <w:p w14:paraId="640B86E0" w14:textId="6B8B86F1" w:rsidR="00AB00B5" w:rsidRDefault="00AB00B5" w:rsidP="0012212F">
      <w:pPr>
        <w:pStyle w:val="BodyText"/>
        <w:spacing w:before="267"/>
        <w:ind w:left="100" w:right="112"/>
        <w:jc w:val="both"/>
      </w:pPr>
      <w:r>
        <w:t>We will keep some records permanently if we are legally required to do so.</w:t>
      </w:r>
      <w:r>
        <w:rPr>
          <w:spacing w:val="40"/>
        </w:rPr>
        <w:t xml:space="preserve"> </w:t>
      </w:r>
      <w:r>
        <w:t>Some other records may be kept for an extended period of time. For example, it is current best practice to keep financial records for a minimum period of 7 years to support HMRC audits.</w:t>
      </w:r>
      <w:r>
        <w:rPr>
          <w:spacing w:val="40"/>
        </w:rPr>
        <w:t xml:space="preserve"> </w:t>
      </w:r>
      <w:r>
        <w:t>In general, the PCC and DCC’s will endeavour to keep data only for as long as</w:t>
      </w:r>
      <w:r>
        <w:rPr>
          <w:spacing w:val="-1"/>
        </w:rPr>
        <w:t xml:space="preserve"> </w:t>
      </w:r>
      <w:r>
        <w:t>we need it. This means that we may delete it when it is no longer needed.</w:t>
      </w:r>
    </w:p>
    <w:p w14:paraId="13E3EB54" w14:textId="77777777" w:rsidR="00AB00B5" w:rsidRDefault="00AB00B5" w:rsidP="00AB00B5">
      <w:pPr>
        <w:pStyle w:val="Heading1"/>
        <w:keepNext w:val="0"/>
        <w:keepLines w:val="0"/>
        <w:numPr>
          <w:ilvl w:val="0"/>
          <w:numId w:val="1"/>
        </w:numPr>
        <w:tabs>
          <w:tab w:val="left" w:pos="820"/>
        </w:tabs>
        <w:spacing w:before="247" w:after="0"/>
        <w:ind w:hanging="720"/>
      </w:pPr>
      <w:r>
        <w:t>Data</w:t>
      </w:r>
      <w:r>
        <w:rPr>
          <w:spacing w:val="-2"/>
        </w:rPr>
        <w:t xml:space="preserve"> Security</w:t>
      </w:r>
    </w:p>
    <w:p w14:paraId="29C7C1B8" w14:textId="64E9167F" w:rsidR="00AB00B5" w:rsidRDefault="00AB00B5" w:rsidP="00AB00B5">
      <w:pPr>
        <w:pStyle w:val="BodyText"/>
        <w:spacing w:before="268" w:line="268" w:lineRule="exact"/>
        <w:ind w:left="100"/>
        <w:jc w:val="both"/>
      </w:pPr>
      <w:r>
        <w:t>All</w:t>
      </w:r>
      <w:r>
        <w:rPr>
          <w:spacing w:val="-7"/>
        </w:rPr>
        <w:t xml:space="preserve"> office </w:t>
      </w:r>
      <w:r w:rsidR="00A77A09">
        <w:rPr>
          <w:spacing w:val="-7"/>
        </w:rPr>
        <w:t xml:space="preserve">holders </w:t>
      </w:r>
      <w:r w:rsidR="00A77A09">
        <w:rPr>
          <w:spacing w:val="-4"/>
        </w:rPr>
        <w:t>are</w:t>
      </w:r>
      <w:r>
        <w:rPr>
          <w:spacing w:val="-4"/>
        </w:rPr>
        <w:t xml:space="preserve"> </w:t>
      </w:r>
      <w:r>
        <w:t>responsible</w:t>
      </w:r>
      <w:r>
        <w:rPr>
          <w:spacing w:val="-4"/>
        </w:rPr>
        <w:t xml:space="preserve"> </w:t>
      </w:r>
      <w:r>
        <w:t>for</w:t>
      </w:r>
      <w:r>
        <w:rPr>
          <w:spacing w:val="-7"/>
        </w:rPr>
        <w:t xml:space="preserve"> </w:t>
      </w:r>
      <w:r>
        <w:t>ensuring</w:t>
      </w:r>
      <w:r>
        <w:rPr>
          <w:spacing w:val="-5"/>
        </w:rPr>
        <w:t xml:space="preserve"> </w:t>
      </w:r>
      <w:r>
        <w:rPr>
          <w:spacing w:val="-2"/>
        </w:rPr>
        <w:t>that:</w:t>
      </w:r>
    </w:p>
    <w:p w14:paraId="6F5F7F44" w14:textId="77777777" w:rsidR="00AB00B5" w:rsidRDefault="00AB00B5" w:rsidP="00AB00B5">
      <w:pPr>
        <w:pStyle w:val="ListParagraph"/>
        <w:numPr>
          <w:ilvl w:val="1"/>
          <w:numId w:val="1"/>
        </w:numPr>
        <w:tabs>
          <w:tab w:val="left" w:pos="1093"/>
        </w:tabs>
        <w:spacing w:line="300" w:lineRule="exact"/>
        <w:ind w:left="1093" w:hanging="285"/>
        <w:contextualSpacing w:val="0"/>
        <w:rPr>
          <w:rFonts w:ascii="Symbol" w:hAnsi="Symbol"/>
          <w:sz w:val="24"/>
        </w:rPr>
      </w:pPr>
      <w:r>
        <w:t>Any</w:t>
      </w:r>
      <w:r>
        <w:rPr>
          <w:spacing w:val="-5"/>
        </w:rPr>
        <w:t xml:space="preserve"> </w:t>
      </w:r>
      <w:r>
        <w:t>personal</w:t>
      </w:r>
      <w:r>
        <w:rPr>
          <w:spacing w:val="-3"/>
        </w:rPr>
        <w:t xml:space="preserve"> </w:t>
      </w:r>
      <w:r>
        <w:t>data</w:t>
      </w:r>
      <w:r>
        <w:rPr>
          <w:spacing w:val="-4"/>
        </w:rPr>
        <w:t xml:space="preserve"> </w:t>
      </w:r>
      <w:r>
        <w:t>they</w:t>
      </w:r>
      <w:r>
        <w:rPr>
          <w:spacing w:val="-5"/>
        </w:rPr>
        <w:t xml:space="preserve"> </w:t>
      </w:r>
      <w:r>
        <w:t>hold,</w:t>
      </w:r>
      <w:r>
        <w:rPr>
          <w:spacing w:val="-2"/>
        </w:rPr>
        <w:t xml:space="preserve"> </w:t>
      </w:r>
      <w:r>
        <w:t>whether</w:t>
      </w:r>
      <w:r>
        <w:rPr>
          <w:spacing w:val="-5"/>
        </w:rPr>
        <w:t xml:space="preserve"> </w:t>
      </w:r>
      <w:r>
        <w:t>in</w:t>
      </w:r>
      <w:r>
        <w:rPr>
          <w:spacing w:val="-2"/>
        </w:rPr>
        <w:t xml:space="preserve"> </w:t>
      </w:r>
      <w:r>
        <w:t>electronic</w:t>
      </w:r>
      <w:r>
        <w:rPr>
          <w:spacing w:val="-5"/>
        </w:rPr>
        <w:t xml:space="preserve"> </w:t>
      </w:r>
      <w:r>
        <w:t>or</w:t>
      </w:r>
      <w:r>
        <w:rPr>
          <w:spacing w:val="-4"/>
        </w:rPr>
        <w:t xml:space="preserve"> </w:t>
      </w:r>
      <w:r>
        <w:t>paper</w:t>
      </w:r>
      <w:r>
        <w:rPr>
          <w:spacing w:val="-3"/>
        </w:rPr>
        <w:t xml:space="preserve"> </w:t>
      </w:r>
      <w:r>
        <w:t>format,</w:t>
      </w:r>
      <w:r>
        <w:rPr>
          <w:spacing w:val="-4"/>
        </w:rPr>
        <w:t xml:space="preserve"> </w:t>
      </w:r>
      <w:r>
        <w:t>is</w:t>
      </w:r>
      <w:r>
        <w:rPr>
          <w:spacing w:val="-3"/>
        </w:rPr>
        <w:t xml:space="preserve"> </w:t>
      </w:r>
      <w:r>
        <w:t>kept</w:t>
      </w:r>
      <w:r>
        <w:rPr>
          <w:spacing w:val="-2"/>
        </w:rPr>
        <w:t xml:space="preserve"> securely.</w:t>
      </w:r>
    </w:p>
    <w:p w14:paraId="3DA24239" w14:textId="77777777" w:rsidR="00AB00B5" w:rsidRPr="0012212F" w:rsidRDefault="00AB00B5" w:rsidP="00AB00B5">
      <w:pPr>
        <w:pStyle w:val="ListParagraph"/>
        <w:numPr>
          <w:ilvl w:val="1"/>
          <w:numId w:val="1"/>
        </w:numPr>
        <w:tabs>
          <w:tab w:val="left" w:pos="1094"/>
        </w:tabs>
        <w:ind w:right="123"/>
        <w:contextualSpacing w:val="0"/>
        <w:rPr>
          <w:rFonts w:ascii="Symbol" w:hAnsi="Symbol"/>
          <w:sz w:val="24"/>
        </w:rPr>
      </w:pPr>
      <w:r>
        <w:t>Personal</w:t>
      </w:r>
      <w:r>
        <w:rPr>
          <w:spacing w:val="40"/>
        </w:rPr>
        <w:t xml:space="preserve"> </w:t>
      </w:r>
      <w:r>
        <w:t>information</w:t>
      </w:r>
      <w:r>
        <w:rPr>
          <w:spacing w:val="40"/>
        </w:rPr>
        <w:t xml:space="preserve"> </w:t>
      </w:r>
      <w:r>
        <w:t>is</w:t>
      </w:r>
      <w:r>
        <w:rPr>
          <w:spacing w:val="40"/>
        </w:rPr>
        <w:t xml:space="preserve"> </w:t>
      </w:r>
      <w:r>
        <w:t>not</w:t>
      </w:r>
      <w:r>
        <w:rPr>
          <w:spacing w:val="40"/>
        </w:rPr>
        <w:t xml:space="preserve"> </w:t>
      </w:r>
      <w:r>
        <w:t>disclosed</w:t>
      </w:r>
      <w:r>
        <w:rPr>
          <w:spacing w:val="40"/>
        </w:rPr>
        <w:t xml:space="preserve"> </w:t>
      </w:r>
      <w:r>
        <w:t>deliberately</w:t>
      </w:r>
      <w:r>
        <w:rPr>
          <w:spacing w:val="40"/>
        </w:rPr>
        <w:t xml:space="preserve"> </w:t>
      </w:r>
      <w:r>
        <w:t>or</w:t>
      </w:r>
      <w:r>
        <w:rPr>
          <w:spacing w:val="40"/>
        </w:rPr>
        <w:t xml:space="preserve"> </w:t>
      </w:r>
      <w:r>
        <w:t>accidentally</w:t>
      </w:r>
      <w:r>
        <w:rPr>
          <w:spacing w:val="40"/>
        </w:rPr>
        <w:t xml:space="preserve"> </w:t>
      </w:r>
      <w:r>
        <w:t>either</w:t>
      </w:r>
      <w:r>
        <w:rPr>
          <w:spacing w:val="40"/>
        </w:rPr>
        <w:t xml:space="preserve"> </w:t>
      </w:r>
      <w:r>
        <w:t>orally</w:t>
      </w:r>
      <w:r>
        <w:rPr>
          <w:spacing w:val="40"/>
        </w:rPr>
        <w:t xml:space="preserve"> </w:t>
      </w:r>
      <w:r>
        <w:t>or</w:t>
      </w:r>
      <w:r>
        <w:rPr>
          <w:spacing w:val="40"/>
        </w:rPr>
        <w:t xml:space="preserve"> </w:t>
      </w:r>
      <w:r>
        <w:t>in</w:t>
      </w:r>
      <w:r>
        <w:rPr>
          <w:spacing w:val="40"/>
        </w:rPr>
        <w:t xml:space="preserve"> </w:t>
      </w:r>
      <w:r>
        <w:t>writing</w:t>
      </w:r>
      <w:r>
        <w:rPr>
          <w:spacing w:val="40"/>
        </w:rPr>
        <w:t xml:space="preserve"> </w:t>
      </w:r>
      <w:r>
        <w:t>to</w:t>
      </w:r>
      <w:r>
        <w:rPr>
          <w:spacing w:val="40"/>
        </w:rPr>
        <w:t xml:space="preserve"> </w:t>
      </w:r>
      <w:r>
        <w:t>any</w:t>
      </w:r>
      <w:r>
        <w:rPr>
          <w:spacing w:val="40"/>
        </w:rPr>
        <w:t xml:space="preserve"> </w:t>
      </w:r>
      <w:r>
        <w:t>unauthorised third party.</w:t>
      </w:r>
    </w:p>
    <w:p w14:paraId="009E546B" w14:textId="77777777" w:rsidR="0012212F" w:rsidRDefault="0012212F" w:rsidP="0012212F">
      <w:pPr>
        <w:tabs>
          <w:tab w:val="left" w:pos="1094"/>
        </w:tabs>
        <w:ind w:right="123"/>
        <w:rPr>
          <w:rFonts w:ascii="Symbol" w:hAnsi="Symbol"/>
          <w:sz w:val="24"/>
        </w:rPr>
      </w:pPr>
    </w:p>
    <w:p w14:paraId="6AB74F89" w14:textId="77777777" w:rsidR="0012212F" w:rsidRPr="0012212F" w:rsidRDefault="0012212F" w:rsidP="0012212F">
      <w:pPr>
        <w:tabs>
          <w:tab w:val="left" w:pos="1094"/>
        </w:tabs>
        <w:ind w:right="123"/>
        <w:rPr>
          <w:rFonts w:ascii="Symbol" w:hAnsi="Symbol"/>
          <w:sz w:val="24"/>
        </w:rPr>
      </w:pPr>
    </w:p>
    <w:p w14:paraId="14D35B8D" w14:textId="77777777" w:rsidR="00AB00B5" w:rsidRDefault="00AB00B5" w:rsidP="00AB00B5">
      <w:pPr>
        <w:pStyle w:val="Heading1"/>
        <w:keepNext w:val="0"/>
        <w:keepLines w:val="0"/>
        <w:numPr>
          <w:ilvl w:val="0"/>
          <w:numId w:val="1"/>
        </w:numPr>
        <w:tabs>
          <w:tab w:val="left" w:pos="820"/>
        </w:tabs>
        <w:spacing w:before="245" w:after="0"/>
        <w:ind w:hanging="720"/>
      </w:pPr>
      <w:r>
        <w:lastRenderedPageBreak/>
        <w:t>Disclosure</w:t>
      </w:r>
      <w:r>
        <w:rPr>
          <w:spacing w:val="-5"/>
        </w:rPr>
        <w:t xml:space="preserve"> </w:t>
      </w:r>
      <w:r>
        <w:t>of</w:t>
      </w:r>
      <w:r>
        <w:rPr>
          <w:spacing w:val="-5"/>
        </w:rPr>
        <w:t xml:space="preserve"> </w:t>
      </w:r>
      <w:r>
        <w:rPr>
          <w:spacing w:val="-2"/>
        </w:rPr>
        <w:t>information</w:t>
      </w:r>
    </w:p>
    <w:p w14:paraId="0B6BF7B5" w14:textId="77777777" w:rsidR="00AB00B5" w:rsidRDefault="00AB00B5" w:rsidP="00AB00B5">
      <w:pPr>
        <w:pStyle w:val="BodyText"/>
        <w:spacing w:before="267"/>
        <w:ind w:left="100" w:right="113"/>
        <w:jc w:val="both"/>
      </w:pPr>
      <w:r>
        <w:t>Information</w:t>
      </w:r>
      <w:r>
        <w:rPr>
          <w:spacing w:val="-12"/>
        </w:rPr>
        <w:t xml:space="preserve"> </w:t>
      </w:r>
      <w:r>
        <w:t>will</w:t>
      </w:r>
      <w:r>
        <w:rPr>
          <w:spacing w:val="-11"/>
        </w:rPr>
        <w:t xml:space="preserve"> </w:t>
      </w:r>
      <w:r>
        <w:t>not</w:t>
      </w:r>
      <w:r>
        <w:rPr>
          <w:spacing w:val="-10"/>
        </w:rPr>
        <w:t xml:space="preserve"> </w:t>
      </w:r>
      <w:r>
        <w:t>be</w:t>
      </w:r>
      <w:r>
        <w:rPr>
          <w:spacing w:val="-10"/>
        </w:rPr>
        <w:t xml:space="preserve"> </w:t>
      </w:r>
      <w:r>
        <w:t>disclosed</w:t>
      </w:r>
      <w:r>
        <w:rPr>
          <w:spacing w:val="-11"/>
        </w:rPr>
        <w:t xml:space="preserve"> </w:t>
      </w:r>
      <w:r>
        <w:t>to</w:t>
      </w:r>
      <w:r>
        <w:rPr>
          <w:spacing w:val="-7"/>
        </w:rPr>
        <w:t xml:space="preserve"> </w:t>
      </w:r>
      <w:r>
        <w:t>a</w:t>
      </w:r>
      <w:r>
        <w:rPr>
          <w:spacing w:val="-11"/>
        </w:rPr>
        <w:t xml:space="preserve"> </w:t>
      </w:r>
      <w:r>
        <w:t>third</w:t>
      </w:r>
      <w:r>
        <w:rPr>
          <w:spacing w:val="-11"/>
        </w:rPr>
        <w:t xml:space="preserve"> </w:t>
      </w:r>
      <w:r>
        <w:t>party</w:t>
      </w:r>
      <w:r>
        <w:rPr>
          <w:spacing w:val="-9"/>
        </w:rPr>
        <w:t xml:space="preserve"> </w:t>
      </w:r>
      <w:r>
        <w:t>without</w:t>
      </w:r>
      <w:r>
        <w:rPr>
          <w:spacing w:val="-7"/>
        </w:rPr>
        <w:t xml:space="preserve"> </w:t>
      </w:r>
      <w:r>
        <w:t>the</w:t>
      </w:r>
      <w:r>
        <w:rPr>
          <w:spacing w:val="-10"/>
        </w:rPr>
        <w:t xml:space="preserve"> </w:t>
      </w:r>
      <w:r>
        <w:t>individual’s</w:t>
      </w:r>
      <w:r>
        <w:rPr>
          <w:spacing w:val="-11"/>
        </w:rPr>
        <w:t xml:space="preserve"> </w:t>
      </w:r>
      <w:r>
        <w:t>consent</w:t>
      </w:r>
      <w:r>
        <w:rPr>
          <w:spacing w:val="-13"/>
        </w:rPr>
        <w:t xml:space="preserve"> </w:t>
      </w:r>
      <w:r>
        <w:t>unless</w:t>
      </w:r>
      <w:r>
        <w:rPr>
          <w:spacing w:val="-8"/>
        </w:rPr>
        <w:t xml:space="preserve"> </w:t>
      </w:r>
      <w:r>
        <w:t>required</w:t>
      </w:r>
      <w:r>
        <w:rPr>
          <w:spacing w:val="-11"/>
        </w:rPr>
        <w:t xml:space="preserve"> </w:t>
      </w:r>
      <w:r>
        <w:t>by</w:t>
      </w:r>
      <w:r>
        <w:rPr>
          <w:spacing w:val="-9"/>
        </w:rPr>
        <w:t xml:space="preserve"> </w:t>
      </w:r>
      <w:r>
        <w:t>law.</w:t>
      </w:r>
      <w:r>
        <w:rPr>
          <w:spacing w:val="71"/>
        </w:rPr>
        <w:t xml:space="preserve"> </w:t>
      </w:r>
      <w:r>
        <w:t>Occasionally the PCC or DCCs may need to hold information about a person’s medical condition.</w:t>
      </w:r>
      <w:r>
        <w:rPr>
          <w:spacing w:val="40"/>
        </w:rPr>
        <w:t xml:space="preserve"> </w:t>
      </w:r>
      <w:r>
        <w:t>This will only be released to medical staff in the event of an emergency.</w:t>
      </w:r>
    </w:p>
    <w:p w14:paraId="6B26BE1C" w14:textId="77777777" w:rsidR="00AB00B5" w:rsidRDefault="00AB00B5" w:rsidP="00AB00B5">
      <w:pPr>
        <w:pStyle w:val="BodyText"/>
        <w:spacing w:before="267"/>
        <w:ind w:left="100" w:right="113"/>
        <w:jc w:val="both"/>
      </w:pPr>
    </w:p>
    <w:p w14:paraId="1ED0EC97" w14:textId="77777777" w:rsidR="00AB00B5" w:rsidRDefault="00AB00B5" w:rsidP="00AB00B5">
      <w:pPr>
        <w:pStyle w:val="Heading1"/>
        <w:keepNext w:val="0"/>
        <w:keepLines w:val="0"/>
        <w:numPr>
          <w:ilvl w:val="0"/>
          <w:numId w:val="1"/>
        </w:numPr>
        <w:tabs>
          <w:tab w:val="left" w:pos="820"/>
        </w:tabs>
        <w:spacing w:before="247" w:after="0"/>
        <w:ind w:hanging="720"/>
      </w:pPr>
      <w:r>
        <w:t>Data</w:t>
      </w:r>
      <w:r>
        <w:rPr>
          <w:spacing w:val="-4"/>
        </w:rPr>
        <w:t xml:space="preserve"> </w:t>
      </w:r>
      <w:r>
        <w:t>Subject</w:t>
      </w:r>
      <w:r>
        <w:rPr>
          <w:spacing w:val="-4"/>
        </w:rPr>
        <w:t xml:space="preserve"> </w:t>
      </w:r>
      <w:r>
        <w:rPr>
          <w:spacing w:val="-2"/>
        </w:rPr>
        <w:t>Rights</w:t>
      </w:r>
    </w:p>
    <w:p w14:paraId="50112E27" w14:textId="77777777" w:rsidR="00AB00B5" w:rsidRDefault="00AB00B5" w:rsidP="00AB00B5">
      <w:pPr>
        <w:pStyle w:val="BodyText"/>
        <w:spacing w:before="267"/>
        <w:ind w:left="100"/>
        <w:jc w:val="both"/>
      </w:pPr>
      <w:r>
        <w:t>Every</w:t>
      </w:r>
      <w:r>
        <w:rPr>
          <w:spacing w:val="-2"/>
        </w:rPr>
        <w:t xml:space="preserve"> </w:t>
      </w:r>
      <w:r>
        <w:t>‘data</w:t>
      </w:r>
      <w:r>
        <w:rPr>
          <w:spacing w:val="-5"/>
        </w:rPr>
        <w:t xml:space="preserve"> </w:t>
      </w:r>
      <w:r>
        <w:t>subject’</w:t>
      </w:r>
      <w:r>
        <w:rPr>
          <w:spacing w:val="-4"/>
        </w:rPr>
        <w:t xml:space="preserve"> </w:t>
      </w:r>
      <w:r>
        <w:t>has</w:t>
      </w:r>
      <w:r>
        <w:rPr>
          <w:spacing w:val="-4"/>
        </w:rPr>
        <w:t xml:space="preserve"> </w:t>
      </w:r>
      <w:r>
        <w:t>the</w:t>
      </w:r>
      <w:r>
        <w:rPr>
          <w:spacing w:val="-5"/>
        </w:rPr>
        <w:t xml:space="preserve"> </w:t>
      </w:r>
      <w:r>
        <w:t>following</w:t>
      </w:r>
      <w:r>
        <w:rPr>
          <w:spacing w:val="-5"/>
        </w:rPr>
        <w:t xml:space="preserve"> </w:t>
      </w:r>
      <w:r>
        <w:t>rights</w:t>
      </w:r>
      <w:r>
        <w:rPr>
          <w:spacing w:val="-5"/>
        </w:rPr>
        <w:t xml:space="preserve"> </w:t>
      </w:r>
      <w:r>
        <w:t>with</w:t>
      </w:r>
      <w:r>
        <w:rPr>
          <w:spacing w:val="-3"/>
        </w:rPr>
        <w:t xml:space="preserve"> </w:t>
      </w:r>
      <w:r>
        <w:t>respect</w:t>
      </w:r>
      <w:r>
        <w:rPr>
          <w:spacing w:val="-2"/>
        </w:rPr>
        <w:t xml:space="preserve"> </w:t>
      </w:r>
      <w:r>
        <w:t>to</w:t>
      </w:r>
      <w:r>
        <w:rPr>
          <w:spacing w:val="-1"/>
        </w:rPr>
        <w:t xml:space="preserve"> </w:t>
      </w:r>
      <w:r>
        <w:t>their</w:t>
      </w:r>
      <w:r>
        <w:rPr>
          <w:spacing w:val="-3"/>
        </w:rPr>
        <w:t xml:space="preserve"> </w:t>
      </w:r>
      <w:r>
        <w:t>personal</w:t>
      </w:r>
      <w:r>
        <w:rPr>
          <w:spacing w:val="-3"/>
        </w:rPr>
        <w:t xml:space="preserve"> </w:t>
      </w:r>
      <w:r>
        <w:rPr>
          <w:spacing w:val="-2"/>
        </w:rPr>
        <w:t>data:</w:t>
      </w:r>
    </w:p>
    <w:p w14:paraId="3E246B14" w14:textId="77777777" w:rsidR="00AB00B5" w:rsidRDefault="00AB00B5" w:rsidP="00AB00B5">
      <w:pPr>
        <w:pStyle w:val="BodyText"/>
      </w:pPr>
    </w:p>
    <w:p w14:paraId="162CC119" w14:textId="77777777" w:rsidR="00AB00B5" w:rsidRPr="00AB00B5" w:rsidRDefault="00AB00B5" w:rsidP="00AB00B5">
      <w:pPr>
        <w:pStyle w:val="ListParagraph"/>
        <w:numPr>
          <w:ilvl w:val="0"/>
          <w:numId w:val="3"/>
        </w:numPr>
        <w:tabs>
          <w:tab w:val="left" w:pos="666"/>
        </w:tabs>
        <w:spacing w:before="1"/>
        <w:ind w:hanging="566"/>
        <w:contextualSpacing w:val="0"/>
      </w:pPr>
      <w:r>
        <w:t>The</w:t>
      </w:r>
      <w:r>
        <w:rPr>
          <w:spacing w:val="-5"/>
        </w:rPr>
        <w:t xml:space="preserve"> </w:t>
      </w:r>
      <w:r>
        <w:t>right</w:t>
      </w:r>
      <w:r>
        <w:rPr>
          <w:spacing w:val="-3"/>
        </w:rPr>
        <w:t xml:space="preserve"> </w:t>
      </w:r>
      <w:r>
        <w:t>to</w:t>
      </w:r>
      <w:r>
        <w:rPr>
          <w:spacing w:val="-2"/>
        </w:rPr>
        <w:t xml:space="preserve"> </w:t>
      </w:r>
      <w:r>
        <w:t>access</w:t>
      </w:r>
      <w:r>
        <w:rPr>
          <w:spacing w:val="-3"/>
        </w:rPr>
        <w:t xml:space="preserve"> </w:t>
      </w:r>
      <w:r>
        <w:t>information</w:t>
      </w:r>
      <w:r>
        <w:rPr>
          <w:spacing w:val="-4"/>
        </w:rPr>
        <w:t xml:space="preserve"> </w:t>
      </w:r>
      <w:r>
        <w:t>held</w:t>
      </w:r>
      <w:r>
        <w:rPr>
          <w:spacing w:val="-4"/>
        </w:rPr>
        <w:t xml:space="preserve"> </w:t>
      </w:r>
      <w:r>
        <w:t>by</w:t>
      </w:r>
      <w:r>
        <w:rPr>
          <w:spacing w:val="-4"/>
        </w:rPr>
        <w:t xml:space="preserve"> </w:t>
      </w:r>
      <w:r>
        <w:t>the PCC</w:t>
      </w:r>
      <w:r>
        <w:rPr>
          <w:spacing w:val="-7"/>
        </w:rPr>
        <w:t xml:space="preserve"> </w:t>
      </w:r>
      <w:r>
        <w:t>on</w:t>
      </w:r>
      <w:r>
        <w:rPr>
          <w:spacing w:val="-4"/>
        </w:rPr>
        <w:t xml:space="preserve"> </w:t>
      </w:r>
      <w:r>
        <w:t>the</w:t>
      </w:r>
      <w:r>
        <w:rPr>
          <w:spacing w:val="-2"/>
        </w:rPr>
        <w:t xml:space="preserve"> subject</w:t>
      </w:r>
    </w:p>
    <w:p w14:paraId="6AE6E65F" w14:textId="77777777" w:rsidR="00AB00B5" w:rsidRDefault="00AB00B5" w:rsidP="00AB00B5">
      <w:pPr>
        <w:pStyle w:val="ListParagraph"/>
        <w:numPr>
          <w:ilvl w:val="1"/>
          <w:numId w:val="3"/>
        </w:numPr>
        <w:tabs>
          <w:tab w:val="left" w:pos="1026"/>
        </w:tabs>
        <w:spacing w:before="267"/>
        <w:ind w:right="345"/>
        <w:contextualSpacing w:val="0"/>
      </w:pPr>
      <w:r>
        <w:t>at any point the subject can contact us to request the information we hold on them as well as why we have</w:t>
      </w:r>
      <w:r>
        <w:rPr>
          <w:spacing w:val="-1"/>
        </w:rPr>
        <w:t xml:space="preserve"> </w:t>
      </w:r>
      <w:r>
        <w:t>that</w:t>
      </w:r>
      <w:r>
        <w:rPr>
          <w:spacing w:val="-1"/>
        </w:rPr>
        <w:t xml:space="preserve"> </w:t>
      </w:r>
      <w:r>
        <w:t>information,</w:t>
      </w:r>
      <w:r>
        <w:rPr>
          <w:spacing w:val="-3"/>
        </w:rPr>
        <w:t xml:space="preserve"> </w:t>
      </w:r>
      <w:r>
        <w:t>who</w:t>
      </w:r>
      <w:r>
        <w:rPr>
          <w:spacing w:val="-3"/>
        </w:rPr>
        <w:t xml:space="preserve"> </w:t>
      </w:r>
      <w:r>
        <w:t>has</w:t>
      </w:r>
      <w:r>
        <w:rPr>
          <w:spacing w:val="-1"/>
        </w:rPr>
        <w:t xml:space="preserve"> </w:t>
      </w:r>
      <w:r>
        <w:t>access to</w:t>
      </w:r>
      <w:r>
        <w:rPr>
          <w:spacing w:val="-2"/>
        </w:rPr>
        <w:t xml:space="preserve"> </w:t>
      </w:r>
      <w:r>
        <w:t>the</w:t>
      </w:r>
      <w:r>
        <w:rPr>
          <w:spacing w:val="-1"/>
        </w:rPr>
        <w:t xml:space="preserve"> </w:t>
      </w:r>
      <w:r>
        <w:t>information</w:t>
      </w:r>
      <w:r>
        <w:rPr>
          <w:spacing w:val="-2"/>
        </w:rPr>
        <w:t xml:space="preserve"> </w:t>
      </w:r>
      <w:r>
        <w:t>and</w:t>
      </w:r>
      <w:r>
        <w:rPr>
          <w:spacing w:val="-3"/>
        </w:rPr>
        <w:t xml:space="preserve"> </w:t>
      </w:r>
      <w:r>
        <w:t>where</w:t>
      </w:r>
      <w:r>
        <w:rPr>
          <w:spacing w:val="-3"/>
        </w:rPr>
        <w:t xml:space="preserve"> </w:t>
      </w:r>
      <w:r>
        <w:t>we</w:t>
      </w:r>
      <w:r>
        <w:rPr>
          <w:spacing w:val="-3"/>
        </w:rPr>
        <w:t xml:space="preserve"> </w:t>
      </w:r>
      <w:r>
        <w:t>obtained</w:t>
      </w:r>
      <w:r>
        <w:rPr>
          <w:spacing w:val="-4"/>
        </w:rPr>
        <w:t xml:space="preserve"> </w:t>
      </w:r>
      <w:r>
        <w:t>the</w:t>
      </w:r>
      <w:r>
        <w:rPr>
          <w:spacing w:val="-1"/>
        </w:rPr>
        <w:t xml:space="preserve"> </w:t>
      </w:r>
      <w:r>
        <w:t>information</w:t>
      </w:r>
      <w:r>
        <w:rPr>
          <w:spacing w:val="-2"/>
        </w:rPr>
        <w:t xml:space="preserve"> </w:t>
      </w:r>
      <w:r>
        <w:t>from. Once we have received the request, we will respond within one month.</w:t>
      </w:r>
    </w:p>
    <w:p w14:paraId="3720CB64" w14:textId="77777777" w:rsidR="00AB00B5" w:rsidRDefault="00AB00B5" w:rsidP="00AB00B5">
      <w:pPr>
        <w:pStyle w:val="ListParagraph"/>
        <w:numPr>
          <w:ilvl w:val="1"/>
          <w:numId w:val="3"/>
        </w:numPr>
        <w:tabs>
          <w:tab w:val="left" w:pos="1026"/>
        </w:tabs>
        <w:spacing w:before="121"/>
        <w:ind w:right="152"/>
        <w:contextualSpacing w:val="0"/>
      </w:pPr>
      <w:r>
        <w:t>There</w:t>
      </w:r>
      <w:r>
        <w:rPr>
          <w:spacing w:val="-1"/>
        </w:rPr>
        <w:t xml:space="preserve"> </w:t>
      </w:r>
      <w:r>
        <w:t>are</w:t>
      </w:r>
      <w:r>
        <w:rPr>
          <w:spacing w:val="-1"/>
        </w:rPr>
        <w:t xml:space="preserve"> </w:t>
      </w:r>
      <w:r>
        <w:t>no</w:t>
      </w:r>
      <w:r>
        <w:rPr>
          <w:spacing w:val="-1"/>
        </w:rPr>
        <w:t xml:space="preserve"> </w:t>
      </w:r>
      <w:r>
        <w:t>fees</w:t>
      </w:r>
      <w:r>
        <w:rPr>
          <w:spacing w:val="-3"/>
        </w:rPr>
        <w:t xml:space="preserve"> </w:t>
      </w:r>
      <w:r>
        <w:t>or</w:t>
      </w:r>
      <w:r>
        <w:rPr>
          <w:spacing w:val="-1"/>
        </w:rPr>
        <w:t xml:space="preserve"> </w:t>
      </w:r>
      <w:r>
        <w:t>charges</w:t>
      </w:r>
      <w:r>
        <w:rPr>
          <w:spacing w:val="-1"/>
        </w:rPr>
        <w:t xml:space="preserve"> </w:t>
      </w:r>
      <w:r>
        <w:t>for</w:t>
      </w:r>
      <w:r>
        <w:rPr>
          <w:spacing w:val="-1"/>
        </w:rPr>
        <w:t xml:space="preserve"> </w:t>
      </w:r>
      <w:r>
        <w:t>the</w:t>
      </w:r>
      <w:r>
        <w:rPr>
          <w:spacing w:val="-3"/>
        </w:rPr>
        <w:t xml:space="preserve"> </w:t>
      </w:r>
      <w:r>
        <w:t>first</w:t>
      </w:r>
      <w:r>
        <w:rPr>
          <w:spacing w:val="-1"/>
        </w:rPr>
        <w:t xml:space="preserve"> </w:t>
      </w:r>
      <w:r>
        <w:t>request</w:t>
      </w:r>
      <w:r>
        <w:rPr>
          <w:spacing w:val="-3"/>
        </w:rPr>
        <w:t xml:space="preserve"> </w:t>
      </w:r>
      <w:r>
        <w:t>but</w:t>
      </w:r>
      <w:r>
        <w:rPr>
          <w:spacing w:val="-3"/>
        </w:rPr>
        <w:t xml:space="preserve"> </w:t>
      </w:r>
      <w:r>
        <w:t>additional</w:t>
      </w:r>
      <w:r>
        <w:rPr>
          <w:spacing w:val="-1"/>
        </w:rPr>
        <w:t xml:space="preserve"> </w:t>
      </w:r>
      <w:r>
        <w:t>requests</w:t>
      </w:r>
      <w:r>
        <w:rPr>
          <w:spacing w:val="-1"/>
        </w:rPr>
        <w:t xml:space="preserve"> </w:t>
      </w:r>
      <w:r>
        <w:t>for</w:t>
      </w:r>
      <w:r>
        <w:rPr>
          <w:spacing w:val="-1"/>
        </w:rPr>
        <w:t xml:space="preserve"> </w:t>
      </w:r>
      <w:r>
        <w:t>the</w:t>
      </w:r>
      <w:r>
        <w:rPr>
          <w:spacing w:val="-3"/>
        </w:rPr>
        <w:t xml:space="preserve"> </w:t>
      </w:r>
      <w:r>
        <w:t>same</w:t>
      </w:r>
      <w:r>
        <w:rPr>
          <w:spacing w:val="-3"/>
        </w:rPr>
        <w:t xml:space="preserve"> </w:t>
      </w:r>
      <w:r>
        <w:t>data</w:t>
      </w:r>
      <w:r>
        <w:rPr>
          <w:spacing w:val="-3"/>
        </w:rPr>
        <w:t xml:space="preserve"> </w:t>
      </w:r>
      <w:r>
        <w:t>may</w:t>
      </w:r>
      <w:r>
        <w:rPr>
          <w:spacing w:val="-1"/>
        </w:rPr>
        <w:t xml:space="preserve"> </w:t>
      </w:r>
      <w:r>
        <w:t>be</w:t>
      </w:r>
      <w:r>
        <w:rPr>
          <w:spacing w:val="-3"/>
        </w:rPr>
        <w:t xml:space="preserve"> </w:t>
      </w:r>
      <w:r>
        <w:t>subject to an administrative fee.</w:t>
      </w:r>
    </w:p>
    <w:p w14:paraId="00277EFE" w14:textId="77777777" w:rsidR="00AB00B5" w:rsidRDefault="00AB00B5" w:rsidP="00AB00B5">
      <w:pPr>
        <w:pStyle w:val="ListParagraph"/>
        <w:numPr>
          <w:ilvl w:val="0"/>
          <w:numId w:val="3"/>
        </w:numPr>
        <w:tabs>
          <w:tab w:val="left" w:pos="666"/>
        </w:tabs>
        <w:spacing w:before="121"/>
        <w:ind w:hanging="566"/>
        <w:contextualSpacing w:val="0"/>
      </w:pPr>
      <w:r>
        <w:t>The</w:t>
      </w:r>
      <w:r>
        <w:rPr>
          <w:spacing w:val="-3"/>
        </w:rPr>
        <w:t xml:space="preserve"> </w:t>
      </w:r>
      <w:r>
        <w:t>right</w:t>
      </w:r>
      <w:r>
        <w:rPr>
          <w:spacing w:val="-2"/>
        </w:rPr>
        <w:t xml:space="preserve"> </w:t>
      </w:r>
      <w:r>
        <w:t>to</w:t>
      </w:r>
      <w:r>
        <w:rPr>
          <w:spacing w:val="-4"/>
        </w:rPr>
        <w:t xml:space="preserve"> </w:t>
      </w:r>
      <w:r>
        <w:t>correct</w:t>
      </w:r>
      <w:r>
        <w:rPr>
          <w:spacing w:val="-3"/>
        </w:rPr>
        <w:t xml:space="preserve"> </w:t>
      </w:r>
      <w:r>
        <w:t>and</w:t>
      </w:r>
      <w:r>
        <w:rPr>
          <w:spacing w:val="-4"/>
        </w:rPr>
        <w:t xml:space="preserve"> </w:t>
      </w:r>
      <w:r>
        <w:t>update</w:t>
      </w:r>
      <w:r>
        <w:rPr>
          <w:spacing w:val="-2"/>
        </w:rPr>
        <w:t xml:space="preserve"> </w:t>
      </w:r>
      <w:r>
        <w:t>the</w:t>
      </w:r>
      <w:r>
        <w:rPr>
          <w:spacing w:val="-5"/>
        </w:rPr>
        <w:t xml:space="preserve"> </w:t>
      </w:r>
      <w:r>
        <w:t>information held</w:t>
      </w:r>
      <w:r>
        <w:rPr>
          <w:spacing w:val="-5"/>
        </w:rPr>
        <w:t xml:space="preserve"> </w:t>
      </w:r>
      <w:r>
        <w:t>by</w:t>
      </w:r>
      <w:r>
        <w:rPr>
          <w:spacing w:val="-3"/>
        </w:rPr>
        <w:t xml:space="preserve"> </w:t>
      </w:r>
      <w:r>
        <w:t>the PCC</w:t>
      </w:r>
      <w:r>
        <w:rPr>
          <w:spacing w:val="-6"/>
        </w:rPr>
        <w:t xml:space="preserve"> </w:t>
      </w:r>
      <w:r>
        <w:t>on</w:t>
      </w:r>
      <w:r>
        <w:rPr>
          <w:spacing w:val="-3"/>
        </w:rPr>
        <w:t xml:space="preserve"> </w:t>
      </w:r>
      <w:r>
        <w:t>the</w:t>
      </w:r>
      <w:r>
        <w:rPr>
          <w:spacing w:val="-2"/>
        </w:rPr>
        <w:t xml:space="preserve"> subject</w:t>
      </w:r>
    </w:p>
    <w:p w14:paraId="063F8A94" w14:textId="77777777" w:rsidR="00AB00B5" w:rsidRDefault="00AB00B5" w:rsidP="00AB00B5">
      <w:pPr>
        <w:pStyle w:val="ListParagraph"/>
        <w:numPr>
          <w:ilvl w:val="1"/>
          <w:numId w:val="3"/>
        </w:numPr>
        <w:tabs>
          <w:tab w:val="left" w:pos="1026"/>
        </w:tabs>
        <w:spacing w:before="118"/>
        <w:ind w:right="120"/>
        <w:contextualSpacing w:val="0"/>
      </w:pPr>
      <w:r>
        <w:t>If</w:t>
      </w:r>
      <w:r>
        <w:rPr>
          <w:spacing w:val="-1"/>
        </w:rPr>
        <w:t xml:space="preserve"> </w:t>
      </w:r>
      <w:r>
        <w:t>the</w:t>
      </w:r>
      <w:r>
        <w:rPr>
          <w:spacing w:val="-1"/>
        </w:rPr>
        <w:t xml:space="preserve"> </w:t>
      </w:r>
      <w:r>
        <w:t>data</w:t>
      </w:r>
      <w:r>
        <w:rPr>
          <w:spacing w:val="-4"/>
        </w:rPr>
        <w:t xml:space="preserve"> </w:t>
      </w:r>
      <w:r>
        <w:t>we</w:t>
      </w:r>
      <w:r>
        <w:rPr>
          <w:spacing w:val="-3"/>
        </w:rPr>
        <w:t xml:space="preserve"> </w:t>
      </w:r>
      <w:r>
        <w:t>hold</w:t>
      </w:r>
      <w:r>
        <w:rPr>
          <w:spacing w:val="-5"/>
        </w:rPr>
        <w:t xml:space="preserve"> </w:t>
      </w:r>
      <w:r>
        <w:t>on</w:t>
      </w:r>
      <w:r>
        <w:rPr>
          <w:spacing w:val="-1"/>
        </w:rPr>
        <w:t xml:space="preserve"> </w:t>
      </w:r>
      <w:r>
        <w:t>the</w:t>
      </w:r>
      <w:r>
        <w:rPr>
          <w:spacing w:val="-1"/>
        </w:rPr>
        <w:t xml:space="preserve"> </w:t>
      </w:r>
      <w:r>
        <w:t>subject is</w:t>
      </w:r>
      <w:r>
        <w:rPr>
          <w:spacing w:val="-4"/>
        </w:rPr>
        <w:t xml:space="preserve"> </w:t>
      </w:r>
      <w:r>
        <w:t>out</w:t>
      </w:r>
      <w:r>
        <w:rPr>
          <w:spacing w:val="-3"/>
        </w:rPr>
        <w:t xml:space="preserve"> </w:t>
      </w:r>
      <w:r>
        <w:t>of</w:t>
      </w:r>
      <w:r>
        <w:rPr>
          <w:spacing w:val="-1"/>
        </w:rPr>
        <w:t xml:space="preserve"> </w:t>
      </w:r>
      <w:r>
        <w:t>date,</w:t>
      </w:r>
      <w:r>
        <w:rPr>
          <w:spacing w:val="-1"/>
        </w:rPr>
        <w:t xml:space="preserve"> </w:t>
      </w:r>
      <w:r>
        <w:t>incomplete</w:t>
      </w:r>
      <w:r>
        <w:rPr>
          <w:spacing w:val="-3"/>
        </w:rPr>
        <w:t xml:space="preserve"> </w:t>
      </w:r>
      <w:r>
        <w:t>or</w:t>
      </w:r>
      <w:r>
        <w:rPr>
          <w:spacing w:val="-1"/>
        </w:rPr>
        <w:t xml:space="preserve"> </w:t>
      </w:r>
      <w:r>
        <w:t>incorrect, they</w:t>
      </w:r>
      <w:r>
        <w:rPr>
          <w:spacing w:val="-2"/>
        </w:rPr>
        <w:t xml:space="preserve"> </w:t>
      </w:r>
      <w:r>
        <w:t>can</w:t>
      </w:r>
      <w:r>
        <w:rPr>
          <w:spacing w:val="-5"/>
        </w:rPr>
        <w:t xml:space="preserve"> </w:t>
      </w:r>
      <w:r>
        <w:t>inform us</w:t>
      </w:r>
      <w:r>
        <w:rPr>
          <w:spacing w:val="-1"/>
        </w:rPr>
        <w:t xml:space="preserve"> </w:t>
      </w:r>
      <w:r>
        <w:t>and</w:t>
      </w:r>
      <w:r>
        <w:rPr>
          <w:spacing w:val="-1"/>
        </w:rPr>
        <w:t xml:space="preserve"> </w:t>
      </w:r>
      <w:r>
        <w:t>their</w:t>
      </w:r>
      <w:r>
        <w:rPr>
          <w:spacing w:val="-1"/>
        </w:rPr>
        <w:t xml:space="preserve"> </w:t>
      </w:r>
      <w:r>
        <w:t>data will be updated.</w:t>
      </w:r>
    </w:p>
    <w:p w14:paraId="4EB3FB00" w14:textId="77777777" w:rsidR="00AB00B5" w:rsidRDefault="00AB00B5" w:rsidP="00AB00B5">
      <w:pPr>
        <w:pStyle w:val="ListParagraph"/>
        <w:numPr>
          <w:ilvl w:val="0"/>
          <w:numId w:val="3"/>
        </w:numPr>
        <w:tabs>
          <w:tab w:val="left" w:pos="666"/>
        </w:tabs>
        <w:spacing w:before="120"/>
        <w:ind w:hanging="566"/>
        <w:contextualSpacing w:val="0"/>
      </w:pPr>
      <w:r>
        <w:t>The</w:t>
      </w:r>
      <w:r>
        <w:rPr>
          <w:spacing w:val="-4"/>
        </w:rPr>
        <w:t xml:space="preserve"> </w:t>
      </w:r>
      <w:r>
        <w:t>right</w:t>
      </w:r>
      <w:r>
        <w:rPr>
          <w:spacing w:val="-3"/>
        </w:rPr>
        <w:t xml:space="preserve"> </w:t>
      </w:r>
      <w:r>
        <w:t>to</w:t>
      </w:r>
      <w:r>
        <w:rPr>
          <w:spacing w:val="-2"/>
        </w:rPr>
        <w:t xml:space="preserve"> </w:t>
      </w:r>
      <w:r>
        <w:t>have</w:t>
      </w:r>
      <w:r>
        <w:rPr>
          <w:spacing w:val="-3"/>
        </w:rPr>
        <w:t xml:space="preserve"> </w:t>
      </w:r>
      <w:r>
        <w:t>information</w:t>
      </w:r>
      <w:r>
        <w:rPr>
          <w:spacing w:val="-2"/>
        </w:rPr>
        <w:t xml:space="preserve"> </w:t>
      </w:r>
      <w:r>
        <w:t>on</w:t>
      </w:r>
      <w:r>
        <w:rPr>
          <w:spacing w:val="-7"/>
        </w:rPr>
        <w:t xml:space="preserve"> </w:t>
      </w:r>
      <w:r>
        <w:t>the</w:t>
      </w:r>
      <w:r>
        <w:rPr>
          <w:spacing w:val="-3"/>
        </w:rPr>
        <w:t xml:space="preserve"> </w:t>
      </w:r>
      <w:r>
        <w:t>subject</w:t>
      </w:r>
      <w:r>
        <w:rPr>
          <w:spacing w:val="-3"/>
        </w:rPr>
        <w:t xml:space="preserve"> </w:t>
      </w:r>
      <w:r>
        <w:rPr>
          <w:spacing w:val="-2"/>
        </w:rPr>
        <w:t>erased</w:t>
      </w:r>
    </w:p>
    <w:p w14:paraId="69B10FCB" w14:textId="77777777" w:rsidR="00AB00B5" w:rsidRDefault="00AB00B5" w:rsidP="00AB00B5">
      <w:pPr>
        <w:pStyle w:val="ListParagraph"/>
        <w:numPr>
          <w:ilvl w:val="1"/>
          <w:numId w:val="3"/>
        </w:numPr>
        <w:tabs>
          <w:tab w:val="left" w:pos="1026"/>
        </w:tabs>
        <w:spacing w:before="122"/>
        <w:ind w:right="550"/>
        <w:contextualSpacing w:val="0"/>
      </w:pPr>
      <w:r>
        <w:t>If</w:t>
      </w:r>
      <w:r>
        <w:rPr>
          <w:spacing w:val="-2"/>
        </w:rPr>
        <w:t xml:space="preserve"> </w:t>
      </w:r>
      <w:r>
        <w:t>the</w:t>
      </w:r>
      <w:r>
        <w:rPr>
          <w:spacing w:val="-2"/>
        </w:rPr>
        <w:t xml:space="preserve"> </w:t>
      </w:r>
      <w:r>
        <w:t>subject</w:t>
      </w:r>
      <w:r>
        <w:rPr>
          <w:spacing w:val="-2"/>
        </w:rPr>
        <w:t xml:space="preserve"> </w:t>
      </w:r>
      <w:r>
        <w:t>feel</w:t>
      </w:r>
      <w:r>
        <w:rPr>
          <w:spacing w:val="-2"/>
        </w:rPr>
        <w:t xml:space="preserve"> </w:t>
      </w:r>
      <w:r>
        <w:t>that</w:t>
      </w:r>
      <w:r>
        <w:rPr>
          <w:spacing w:val="-2"/>
        </w:rPr>
        <w:t xml:space="preserve"> </w:t>
      </w:r>
      <w:r>
        <w:t>we</w:t>
      </w:r>
      <w:r>
        <w:rPr>
          <w:spacing w:val="-2"/>
        </w:rPr>
        <w:t xml:space="preserve"> </w:t>
      </w:r>
      <w:r>
        <w:t>should</w:t>
      </w:r>
      <w:r>
        <w:rPr>
          <w:spacing w:val="-3"/>
        </w:rPr>
        <w:t xml:space="preserve"> </w:t>
      </w:r>
      <w:r>
        <w:t>no</w:t>
      </w:r>
      <w:r>
        <w:rPr>
          <w:spacing w:val="-2"/>
        </w:rPr>
        <w:t xml:space="preserve"> </w:t>
      </w:r>
      <w:r>
        <w:t>longer</w:t>
      </w:r>
      <w:r>
        <w:rPr>
          <w:spacing w:val="-2"/>
        </w:rPr>
        <w:t xml:space="preserve"> </w:t>
      </w:r>
      <w:r>
        <w:t>be</w:t>
      </w:r>
      <w:r>
        <w:rPr>
          <w:spacing w:val="-3"/>
        </w:rPr>
        <w:t xml:space="preserve"> </w:t>
      </w:r>
      <w:r>
        <w:t>using their</w:t>
      </w:r>
      <w:r>
        <w:rPr>
          <w:spacing w:val="-2"/>
        </w:rPr>
        <w:t xml:space="preserve"> </w:t>
      </w:r>
      <w:r>
        <w:t>data</w:t>
      </w:r>
      <w:r>
        <w:rPr>
          <w:spacing w:val="-3"/>
        </w:rPr>
        <w:t xml:space="preserve"> </w:t>
      </w:r>
      <w:r>
        <w:t>or</w:t>
      </w:r>
      <w:r>
        <w:rPr>
          <w:spacing w:val="-3"/>
        </w:rPr>
        <w:t xml:space="preserve"> </w:t>
      </w:r>
      <w:r>
        <w:t>that</w:t>
      </w:r>
      <w:r>
        <w:rPr>
          <w:spacing w:val="-2"/>
        </w:rPr>
        <w:t xml:space="preserve"> </w:t>
      </w:r>
      <w:r>
        <w:t>we</w:t>
      </w:r>
      <w:r>
        <w:rPr>
          <w:spacing w:val="-2"/>
        </w:rPr>
        <w:t xml:space="preserve"> </w:t>
      </w:r>
      <w:r>
        <w:t>are</w:t>
      </w:r>
      <w:r>
        <w:rPr>
          <w:spacing w:val="-2"/>
        </w:rPr>
        <w:t xml:space="preserve"> </w:t>
      </w:r>
      <w:r>
        <w:t>illegally</w:t>
      </w:r>
      <w:r>
        <w:rPr>
          <w:spacing w:val="-2"/>
        </w:rPr>
        <w:t xml:space="preserve"> </w:t>
      </w:r>
      <w:r>
        <w:t>using</w:t>
      </w:r>
      <w:r>
        <w:rPr>
          <w:spacing w:val="-2"/>
        </w:rPr>
        <w:t xml:space="preserve"> </w:t>
      </w:r>
      <w:r>
        <w:t>their</w:t>
      </w:r>
      <w:r>
        <w:rPr>
          <w:spacing w:val="-2"/>
        </w:rPr>
        <w:t xml:space="preserve"> </w:t>
      </w:r>
      <w:r>
        <w:t>data, they can request that we erase the data we hold.</w:t>
      </w:r>
    </w:p>
    <w:p w14:paraId="48B7BBCF" w14:textId="705E3B4A" w:rsidR="00AB00B5" w:rsidRDefault="00AB00B5" w:rsidP="00AB00B5">
      <w:pPr>
        <w:pStyle w:val="ListParagraph"/>
        <w:numPr>
          <w:ilvl w:val="1"/>
          <w:numId w:val="3"/>
        </w:numPr>
        <w:tabs>
          <w:tab w:val="left" w:pos="1026"/>
        </w:tabs>
        <w:spacing w:before="120"/>
        <w:ind w:right="266"/>
        <w:contextualSpacing w:val="0"/>
      </w:pPr>
      <w:r>
        <w:t xml:space="preserve">When we receive their </w:t>
      </w:r>
      <w:r w:rsidR="00A77A09">
        <w:t>request,</w:t>
      </w:r>
      <w:r>
        <w:t xml:space="preserve"> we will confirm whether the data has been deleted or the reason why it cannot</w:t>
      </w:r>
      <w:r>
        <w:rPr>
          <w:spacing w:val="-1"/>
        </w:rPr>
        <w:t xml:space="preserve"> </w:t>
      </w:r>
      <w:r>
        <w:t>be</w:t>
      </w:r>
      <w:r>
        <w:rPr>
          <w:spacing w:val="-3"/>
        </w:rPr>
        <w:t xml:space="preserve"> </w:t>
      </w:r>
      <w:r>
        <w:t>deleted</w:t>
      </w:r>
      <w:r>
        <w:rPr>
          <w:spacing w:val="-2"/>
        </w:rPr>
        <w:t xml:space="preserve"> </w:t>
      </w:r>
      <w:r>
        <w:t>(for</w:t>
      </w:r>
      <w:r>
        <w:rPr>
          <w:spacing w:val="-3"/>
        </w:rPr>
        <w:t xml:space="preserve"> </w:t>
      </w:r>
      <w:r>
        <w:t>example</w:t>
      </w:r>
      <w:r>
        <w:rPr>
          <w:spacing w:val="-1"/>
        </w:rPr>
        <w:t xml:space="preserve"> </w:t>
      </w:r>
      <w:r>
        <w:t>because</w:t>
      </w:r>
      <w:r>
        <w:rPr>
          <w:spacing w:val="-3"/>
        </w:rPr>
        <w:t xml:space="preserve"> </w:t>
      </w:r>
      <w:r>
        <w:t>we</w:t>
      </w:r>
      <w:r>
        <w:rPr>
          <w:spacing w:val="-3"/>
        </w:rPr>
        <w:t xml:space="preserve"> </w:t>
      </w:r>
      <w:r>
        <w:t>need</w:t>
      </w:r>
      <w:r>
        <w:rPr>
          <w:spacing w:val="-2"/>
        </w:rPr>
        <w:t xml:space="preserve"> </w:t>
      </w:r>
      <w:r>
        <w:t>it</w:t>
      </w:r>
      <w:r>
        <w:rPr>
          <w:spacing w:val="-1"/>
        </w:rPr>
        <w:t xml:space="preserve"> </w:t>
      </w:r>
      <w:r>
        <w:t>for</w:t>
      </w:r>
      <w:r>
        <w:rPr>
          <w:spacing w:val="-3"/>
        </w:rPr>
        <w:t xml:space="preserve"> </w:t>
      </w:r>
      <w:r>
        <w:t>our</w:t>
      </w:r>
      <w:r>
        <w:rPr>
          <w:spacing w:val="-1"/>
        </w:rPr>
        <w:t xml:space="preserve"> </w:t>
      </w:r>
      <w:r>
        <w:t>legitimate</w:t>
      </w:r>
      <w:r>
        <w:rPr>
          <w:spacing w:val="-1"/>
        </w:rPr>
        <w:t xml:space="preserve"> </w:t>
      </w:r>
      <w:r>
        <w:t>interests</w:t>
      </w:r>
      <w:r>
        <w:rPr>
          <w:spacing w:val="-5"/>
        </w:rPr>
        <w:t xml:space="preserve"> </w:t>
      </w:r>
      <w:r>
        <w:t>or</w:t>
      </w:r>
      <w:r>
        <w:rPr>
          <w:spacing w:val="-1"/>
        </w:rPr>
        <w:t xml:space="preserve"> </w:t>
      </w:r>
      <w:r>
        <w:t>regulatory</w:t>
      </w:r>
      <w:r>
        <w:rPr>
          <w:spacing w:val="-1"/>
        </w:rPr>
        <w:t xml:space="preserve"> </w:t>
      </w:r>
      <w:r>
        <w:t>purpose(s)).</w:t>
      </w:r>
    </w:p>
    <w:p w14:paraId="4BACBE9A" w14:textId="77777777" w:rsidR="00AB00B5" w:rsidRDefault="00AB00B5" w:rsidP="00AB00B5">
      <w:pPr>
        <w:pStyle w:val="ListParagraph"/>
        <w:numPr>
          <w:ilvl w:val="0"/>
          <w:numId w:val="3"/>
        </w:numPr>
        <w:tabs>
          <w:tab w:val="left" w:pos="666"/>
        </w:tabs>
        <w:spacing w:before="118"/>
        <w:ind w:hanging="566"/>
        <w:contextualSpacing w:val="0"/>
      </w:pPr>
      <w:r>
        <w:t>The</w:t>
      </w:r>
      <w:r>
        <w:rPr>
          <w:spacing w:val="-4"/>
        </w:rPr>
        <w:t xml:space="preserve"> </w:t>
      </w:r>
      <w:r>
        <w:t>right</w:t>
      </w:r>
      <w:r>
        <w:rPr>
          <w:spacing w:val="-3"/>
        </w:rPr>
        <w:t xml:space="preserve"> </w:t>
      </w:r>
      <w:r>
        <w:t>to</w:t>
      </w:r>
      <w:r>
        <w:rPr>
          <w:spacing w:val="-4"/>
        </w:rPr>
        <w:t xml:space="preserve"> </w:t>
      </w:r>
      <w:r>
        <w:t>object</w:t>
      </w:r>
      <w:r>
        <w:rPr>
          <w:spacing w:val="-3"/>
        </w:rPr>
        <w:t xml:space="preserve"> </w:t>
      </w:r>
      <w:r>
        <w:t>to</w:t>
      </w:r>
      <w:r>
        <w:rPr>
          <w:spacing w:val="-2"/>
        </w:rPr>
        <w:t xml:space="preserve"> </w:t>
      </w:r>
      <w:r>
        <w:t>processing</w:t>
      </w:r>
      <w:r>
        <w:rPr>
          <w:spacing w:val="-4"/>
        </w:rPr>
        <w:t xml:space="preserve"> </w:t>
      </w:r>
      <w:r>
        <w:t>of</w:t>
      </w:r>
      <w:r>
        <w:rPr>
          <w:spacing w:val="-1"/>
        </w:rPr>
        <w:t xml:space="preserve"> </w:t>
      </w:r>
      <w:r>
        <w:t>the</w:t>
      </w:r>
      <w:r>
        <w:rPr>
          <w:spacing w:val="-3"/>
        </w:rPr>
        <w:t xml:space="preserve"> </w:t>
      </w:r>
      <w:r>
        <w:t>subject’s</w:t>
      </w:r>
      <w:r>
        <w:rPr>
          <w:spacing w:val="-1"/>
        </w:rPr>
        <w:t xml:space="preserve"> </w:t>
      </w:r>
      <w:r>
        <w:rPr>
          <w:spacing w:val="-4"/>
        </w:rPr>
        <w:t>data</w:t>
      </w:r>
    </w:p>
    <w:p w14:paraId="3D1901F2" w14:textId="04FFBC7E" w:rsidR="00AB00B5" w:rsidRDefault="00AB00B5" w:rsidP="00AB00B5">
      <w:pPr>
        <w:pStyle w:val="ListParagraph"/>
        <w:numPr>
          <w:ilvl w:val="1"/>
          <w:numId w:val="3"/>
        </w:numPr>
        <w:tabs>
          <w:tab w:val="left" w:pos="1026"/>
        </w:tabs>
        <w:spacing w:before="121"/>
        <w:ind w:right="157"/>
        <w:contextualSpacing w:val="0"/>
      </w:pPr>
      <w:r>
        <w:t>The subject has the right to request that we stop processing their data.</w:t>
      </w:r>
      <w:r>
        <w:rPr>
          <w:spacing w:val="66"/>
        </w:rPr>
        <w:t xml:space="preserve"> </w:t>
      </w:r>
      <w:r>
        <w:t xml:space="preserve">Upon receiving the </w:t>
      </w:r>
      <w:r w:rsidR="00A77A09">
        <w:t>request,</w:t>
      </w:r>
      <w:r>
        <w:t xml:space="preserve"> we will</w:t>
      </w:r>
      <w:r>
        <w:rPr>
          <w:spacing w:val="-1"/>
        </w:rPr>
        <w:t xml:space="preserve"> </w:t>
      </w:r>
      <w:r>
        <w:t>contact</w:t>
      </w:r>
      <w:r>
        <w:rPr>
          <w:spacing w:val="-2"/>
        </w:rPr>
        <w:t xml:space="preserve"> </w:t>
      </w:r>
      <w:r>
        <w:t>them and</w:t>
      </w:r>
      <w:r>
        <w:rPr>
          <w:spacing w:val="-2"/>
        </w:rPr>
        <w:t xml:space="preserve"> </w:t>
      </w:r>
      <w:r>
        <w:t>let them</w:t>
      </w:r>
      <w:r>
        <w:rPr>
          <w:spacing w:val="-2"/>
        </w:rPr>
        <w:t xml:space="preserve"> </w:t>
      </w:r>
      <w:r>
        <w:t>know if</w:t>
      </w:r>
      <w:r>
        <w:rPr>
          <w:spacing w:val="-4"/>
        </w:rPr>
        <w:t xml:space="preserve"> </w:t>
      </w:r>
      <w:r>
        <w:t>we</w:t>
      </w:r>
      <w:r>
        <w:rPr>
          <w:spacing w:val="-1"/>
        </w:rPr>
        <w:t xml:space="preserve"> </w:t>
      </w:r>
      <w:r>
        <w:t>are</w:t>
      </w:r>
      <w:r>
        <w:rPr>
          <w:spacing w:val="-1"/>
        </w:rPr>
        <w:t xml:space="preserve"> </w:t>
      </w:r>
      <w:r>
        <w:t>able</w:t>
      </w:r>
      <w:r>
        <w:rPr>
          <w:spacing w:val="-4"/>
        </w:rPr>
        <w:t xml:space="preserve"> </w:t>
      </w:r>
      <w:r>
        <w:t>to</w:t>
      </w:r>
      <w:r>
        <w:rPr>
          <w:spacing w:val="-3"/>
        </w:rPr>
        <w:t xml:space="preserve"> </w:t>
      </w:r>
      <w:r>
        <w:t>comply</w:t>
      </w:r>
      <w:r>
        <w:rPr>
          <w:spacing w:val="-3"/>
        </w:rPr>
        <w:t xml:space="preserve"> </w:t>
      </w:r>
      <w:r>
        <w:t>or</w:t>
      </w:r>
      <w:r>
        <w:rPr>
          <w:spacing w:val="-1"/>
        </w:rPr>
        <w:t xml:space="preserve"> </w:t>
      </w:r>
      <w:r>
        <w:t>if</w:t>
      </w:r>
      <w:r>
        <w:rPr>
          <w:spacing w:val="-4"/>
        </w:rPr>
        <w:t xml:space="preserve"> </w:t>
      </w:r>
      <w:r>
        <w:t>we</w:t>
      </w:r>
      <w:r>
        <w:rPr>
          <w:spacing w:val="-1"/>
        </w:rPr>
        <w:t xml:space="preserve"> </w:t>
      </w:r>
      <w:r>
        <w:t>have</w:t>
      </w:r>
      <w:r>
        <w:rPr>
          <w:spacing w:val="-1"/>
        </w:rPr>
        <w:t xml:space="preserve"> </w:t>
      </w:r>
      <w:r>
        <w:t>legitimate</w:t>
      </w:r>
      <w:r>
        <w:rPr>
          <w:spacing w:val="-1"/>
        </w:rPr>
        <w:t xml:space="preserve"> </w:t>
      </w:r>
      <w:r>
        <w:t>grounds</w:t>
      </w:r>
      <w:r>
        <w:rPr>
          <w:spacing w:val="-3"/>
        </w:rPr>
        <w:t xml:space="preserve"> </w:t>
      </w:r>
      <w:r>
        <w:t>to</w:t>
      </w:r>
      <w:r>
        <w:rPr>
          <w:spacing w:val="-2"/>
        </w:rPr>
        <w:t xml:space="preserve"> </w:t>
      </w:r>
      <w:r>
        <w:t>continue to process their</w:t>
      </w:r>
      <w:r>
        <w:rPr>
          <w:spacing w:val="-1"/>
        </w:rPr>
        <w:t xml:space="preserve"> </w:t>
      </w:r>
      <w:r>
        <w:t>data.</w:t>
      </w:r>
      <w:r>
        <w:rPr>
          <w:spacing w:val="40"/>
        </w:rPr>
        <w:t xml:space="preserve"> </w:t>
      </w:r>
      <w:r>
        <w:t>Even</w:t>
      </w:r>
      <w:r>
        <w:rPr>
          <w:spacing w:val="-1"/>
        </w:rPr>
        <w:t xml:space="preserve"> </w:t>
      </w:r>
      <w:r>
        <w:t>after they exercise their</w:t>
      </w:r>
      <w:r>
        <w:rPr>
          <w:spacing w:val="-1"/>
        </w:rPr>
        <w:t xml:space="preserve"> </w:t>
      </w:r>
      <w:r>
        <w:t>right to object, we may continue to hold their data to comply with their other rights or to bring or defend legal claims.</w:t>
      </w:r>
    </w:p>
    <w:p w14:paraId="166496F3" w14:textId="77777777" w:rsidR="00AB00B5" w:rsidRDefault="00AB00B5" w:rsidP="00AB00B5">
      <w:pPr>
        <w:tabs>
          <w:tab w:val="left" w:pos="1026"/>
        </w:tabs>
        <w:spacing w:before="121"/>
        <w:ind w:right="157"/>
      </w:pPr>
    </w:p>
    <w:p w14:paraId="036C7F41" w14:textId="7EC197BF" w:rsidR="00AB00B5" w:rsidRDefault="0012212F" w:rsidP="00AB00B5">
      <w:pPr>
        <w:pStyle w:val="ListParagraph"/>
        <w:numPr>
          <w:ilvl w:val="0"/>
          <w:numId w:val="3"/>
        </w:numPr>
        <w:tabs>
          <w:tab w:val="left" w:pos="666"/>
        </w:tabs>
        <w:spacing w:before="121"/>
        <w:ind w:hanging="566"/>
        <w:contextualSpacing w:val="0"/>
      </w:pPr>
      <w:r>
        <w:t>T</w:t>
      </w:r>
      <w:r w:rsidR="00AB00B5">
        <w:t>he</w:t>
      </w:r>
      <w:r w:rsidR="00AB00B5">
        <w:rPr>
          <w:spacing w:val="-2"/>
        </w:rPr>
        <w:t xml:space="preserve"> </w:t>
      </w:r>
      <w:r w:rsidR="00AB00B5">
        <w:t>right</w:t>
      </w:r>
      <w:r w:rsidR="00AB00B5">
        <w:rPr>
          <w:spacing w:val="-2"/>
        </w:rPr>
        <w:t xml:space="preserve"> </w:t>
      </w:r>
      <w:r w:rsidR="00AB00B5">
        <w:t>to</w:t>
      </w:r>
      <w:r w:rsidR="00AB00B5">
        <w:rPr>
          <w:spacing w:val="-2"/>
        </w:rPr>
        <w:t xml:space="preserve"> </w:t>
      </w:r>
      <w:r w:rsidR="00AB00B5">
        <w:t>data</w:t>
      </w:r>
      <w:r w:rsidR="00AB00B5">
        <w:rPr>
          <w:spacing w:val="-1"/>
        </w:rPr>
        <w:t xml:space="preserve"> </w:t>
      </w:r>
      <w:r w:rsidR="00AB00B5">
        <w:rPr>
          <w:spacing w:val="-2"/>
        </w:rPr>
        <w:t>portability</w:t>
      </w:r>
    </w:p>
    <w:p w14:paraId="745A8806" w14:textId="77777777" w:rsidR="00AB00B5" w:rsidRDefault="00AB00B5" w:rsidP="00AB00B5">
      <w:pPr>
        <w:pStyle w:val="ListParagraph"/>
        <w:numPr>
          <w:ilvl w:val="1"/>
          <w:numId w:val="3"/>
        </w:numPr>
        <w:tabs>
          <w:tab w:val="left" w:pos="1026"/>
        </w:tabs>
        <w:spacing w:before="121"/>
        <w:ind w:right="581"/>
        <w:contextualSpacing w:val="0"/>
      </w:pPr>
      <w:r>
        <w:t>The</w:t>
      </w:r>
      <w:r>
        <w:rPr>
          <w:spacing w:val="-1"/>
        </w:rPr>
        <w:t xml:space="preserve"> </w:t>
      </w:r>
      <w:r>
        <w:t>subject</w:t>
      </w:r>
      <w:r>
        <w:rPr>
          <w:spacing w:val="-1"/>
        </w:rPr>
        <w:t xml:space="preserve"> </w:t>
      </w:r>
      <w:r>
        <w:t>has</w:t>
      </w:r>
      <w:r>
        <w:rPr>
          <w:spacing w:val="-3"/>
        </w:rPr>
        <w:t xml:space="preserve"> </w:t>
      </w:r>
      <w:r>
        <w:t>the</w:t>
      </w:r>
      <w:r>
        <w:rPr>
          <w:spacing w:val="-1"/>
        </w:rPr>
        <w:t xml:space="preserve"> </w:t>
      </w:r>
      <w:r>
        <w:t>right</w:t>
      </w:r>
      <w:r>
        <w:rPr>
          <w:spacing w:val="-3"/>
        </w:rPr>
        <w:t xml:space="preserve"> </w:t>
      </w:r>
      <w:r>
        <w:t>to</w:t>
      </w:r>
      <w:r>
        <w:rPr>
          <w:spacing w:val="-2"/>
        </w:rPr>
        <w:t xml:space="preserve"> </w:t>
      </w:r>
      <w:r>
        <w:t>request</w:t>
      </w:r>
      <w:r>
        <w:rPr>
          <w:spacing w:val="-3"/>
        </w:rPr>
        <w:t xml:space="preserve"> </w:t>
      </w:r>
      <w:r>
        <w:t>that</w:t>
      </w:r>
      <w:r>
        <w:rPr>
          <w:spacing w:val="-3"/>
        </w:rPr>
        <w:t xml:space="preserve"> </w:t>
      </w:r>
      <w:r>
        <w:t>we</w:t>
      </w:r>
      <w:r>
        <w:rPr>
          <w:spacing w:val="-3"/>
        </w:rPr>
        <w:t xml:space="preserve"> </w:t>
      </w:r>
      <w:r>
        <w:t>transfer</w:t>
      </w:r>
      <w:r>
        <w:rPr>
          <w:spacing w:val="-3"/>
        </w:rPr>
        <w:t xml:space="preserve"> </w:t>
      </w:r>
      <w:r>
        <w:t>some</w:t>
      </w:r>
      <w:r>
        <w:rPr>
          <w:spacing w:val="-3"/>
        </w:rPr>
        <w:t xml:space="preserve"> </w:t>
      </w:r>
      <w:r>
        <w:t>of their data</w:t>
      </w:r>
      <w:r>
        <w:rPr>
          <w:spacing w:val="-3"/>
        </w:rPr>
        <w:t xml:space="preserve"> </w:t>
      </w:r>
      <w:r>
        <w:t>to</w:t>
      </w:r>
      <w:r>
        <w:rPr>
          <w:spacing w:val="-2"/>
        </w:rPr>
        <w:t xml:space="preserve"> </w:t>
      </w:r>
      <w:r>
        <w:t>another</w:t>
      </w:r>
      <w:r>
        <w:rPr>
          <w:spacing w:val="-1"/>
        </w:rPr>
        <w:t xml:space="preserve"> </w:t>
      </w:r>
      <w:r>
        <w:t>controller.</w:t>
      </w:r>
      <w:r>
        <w:rPr>
          <w:spacing w:val="-1"/>
        </w:rPr>
        <w:t xml:space="preserve"> </w:t>
      </w:r>
      <w:r>
        <w:t>We</w:t>
      </w:r>
      <w:r>
        <w:rPr>
          <w:spacing w:val="-1"/>
        </w:rPr>
        <w:t xml:space="preserve"> </w:t>
      </w:r>
      <w:r>
        <w:t>will comply with their request, where it is feasible to do so, within one month of receiving their request.</w:t>
      </w:r>
    </w:p>
    <w:p w14:paraId="50213CD9" w14:textId="77777777" w:rsidR="00AB00B5" w:rsidRDefault="00AB00B5" w:rsidP="00AB00B5">
      <w:pPr>
        <w:pStyle w:val="ListParagraph"/>
        <w:numPr>
          <w:ilvl w:val="0"/>
          <w:numId w:val="3"/>
        </w:numPr>
        <w:tabs>
          <w:tab w:val="left" w:pos="666"/>
        </w:tabs>
        <w:spacing w:before="118"/>
        <w:ind w:right="320"/>
        <w:contextualSpacing w:val="0"/>
      </w:pPr>
      <w:r>
        <w:t>The</w:t>
      </w:r>
      <w:r>
        <w:rPr>
          <w:spacing w:val="-2"/>
        </w:rPr>
        <w:t xml:space="preserve"> </w:t>
      </w:r>
      <w:r>
        <w:t>right</w:t>
      </w:r>
      <w:r>
        <w:rPr>
          <w:spacing w:val="-2"/>
        </w:rPr>
        <w:t xml:space="preserve"> </w:t>
      </w:r>
      <w:r>
        <w:t>to</w:t>
      </w:r>
      <w:r>
        <w:rPr>
          <w:spacing w:val="-3"/>
        </w:rPr>
        <w:t xml:space="preserve"> </w:t>
      </w:r>
      <w:r>
        <w:t>withdraw</w:t>
      </w:r>
      <w:r>
        <w:rPr>
          <w:spacing w:val="-3"/>
        </w:rPr>
        <w:t xml:space="preserve"> </w:t>
      </w:r>
      <w:r>
        <w:t>consent</w:t>
      </w:r>
      <w:r>
        <w:rPr>
          <w:spacing w:val="-2"/>
        </w:rPr>
        <w:t xml:space="preserve"> </w:t>
      </w:r>
      <w:r>
        <w:t>to</w:t>
      </w:r>
      <w:r>
        <w:rPr>
          <w:spacing w:val="-1"/>
        </w:rPr>
        <w:t xml:space="preserve"> </w:t>
      </w:r>
      <w:r>
        <w:t>the</w:t>
      </w:r>
      <w:r>
        <w:rPr>
          <w:spacing w:val="-2"/>
        </w:rPr>
        <w:t xml:space="preserve"> </w:t>
      </w:r>
      <w:r>
        <w:t>processing</w:t>
      </w:r>
      <w:r>
        <w:rPr>
          <w:spacing w:val="-3"/>
        </w:rPr>
        <w:t xml:space="preserve"> </w:t>
      </w:r>
      <w:r>
        <w:t>at</w:t>
      </w:r>
      <w:r>
        <w:rPr>
          <w:spacing w:val="-2"/>
        </w:rPr>
        <w:t xml:space="preserve"> </w:t>
      </w:r>
      <w:r>
        <w:t>any</w:t>
      </w:r>
      <w:r>
        <w:rPr>
          <w:spacing w:val="-2"/>
        </w:rPr>
        <w:t xml:space="preserve"> </w:t>
      </w:r>
      <w:r>
        <w:t>time</w:t>
      </w:r>
      <w:r>
        <w:rPr>
          <w:spacing w:val="-2"/>
        </w:rPr>
        <w:t xml:space="preserve"> </w:t>
      </w:r>
      <w:r>
        <w:t>for</w:t>
      </w:r>
      <w:r>
        <w:rPr>
          <w:spacing w:val="-3"/>
        </w:rPr>
        <w:t xml:space="preserve"> </w:t>
      </w:r>
      <w:r>
        <w:t>any</w:t>
      </w:r>
      <w:r>
        <w:rPr>
          <w:spacing w:val="-2"/>
        </w:rPr>
        <w:t xml:space="preserve"> </w:t>
      </w:r>
      <w:r>
        <w:t>processing</w:t>
      </w:r>
      <w:r>
        <w:rPr>
          <w:spacing w:val="-3"/>
        </w:rPr>
        <w:t xml:space="preserve"> </w:t>
      </w:r>
      <w:r>
        <w:t>of</w:t>
      </w:r>
      <w:r>
        <w:rPr>
          <w:spacing w:val="-2"/>
        </w:rPr>
        <w:t xml:space="preserve"> </w:t>
      </w:r>
      <w:r>
        <w:t>data</w:t>
      </w:r>
      <w:r>
        <w:rPr>
          <w:spacing w:val="-2"/>
        </w:rPr>
        <w:t xml:space="preserve"> </w:t>
      </w:r>
      <w:r>
        <w:t>to</w:t>
      </w:r>
      <w:r>
        <w:rPr>
          <w:spacing w:val="-3"/>
        </w:rPr>
        <w:t xml:space="preserve"> </w:t>
      </w:r>
      <w:r>
        <w:t>which</w:t>
      </w:r>
      <w:r>
        <w:rPr>
          <w:spacing w:val="-3"/>
        </w:rPr>
        <w:t xml:space="preserve"> </w:t>
      </w:r>
      <w:r>
        <w:t>consent</w:t>
      </w:r>
      <w:r>
        <w:rPr>
          <w:spacing w:val="-3"/>
        </w:rPr>
        <w:t xml:space="preserve"> </w:t>
      </w:r>
      <w:r>
        <w:t xml:space="preserve">was </w:t>
      </w:r>
      <w:r>
        <w:rPr>
          <w:spacing w:val="-2"/>
        </w:rPr>
        <w:t>sought.</w:t>
      </w:r>
    </w:p>
    <w:p w14:paraId="2628359D" w14:textId="77777777" w:rsidR="00AB00B5" w:rsidRDefault="00AB00B5" w:rsidP="00AB00B5">
      <w:pPr>
        <w:pStyle w:val="ListParagraph"/>
        <w:numPr>
          <w:ilvl w:val="1"/>
          <w:numId w:val="3"/>
        </w:numPr>
        <w:tabs>
          <w:tab w:val="left" w:pos="1026"/>
        </w:tabs>
        <w:spacing w:before="121"/>
        <w:contextualSpacing w:val="0"/>
      </w:pPr>
      <w:r>
        <w:t>The</w:t>
      </w:r>
      <w:r>
        <w:rPr>
          <w:spacing w:val="-5"/>
        </w:rPr>
        <w:t xml:space="preserve"> </w:t>
      </w:r>
      <w:r>
        <w:t>subject</w:t>
      </w:r>
      <w:r>
        <w:rPr>
          <w:spacing w:val="-2"/>
        </w:rPr>
        <w:t xml:space="preserve"> </w:t>
      </w:r>
      <w:r>
        <w:t>can</w:t>
      </w:r>
      <w:r>
        <w:rPr>
          <w:spacing w:val="-5"/>
        </w:rPr>
        <w:t xml:space="preserve"> </w:t>
      </w:r>
      <w:r>
        <w:t>withdraw</w:t>
      </w:r>
      <w:r>
        <w:rPr>
          <w:spacing w:val="-4"/>
        </w:rPr>
        <w:t xml:space="preserve"> </w:t>
      </w:r>
      <w:r>
        <w:t>your</w:t>
      </w:r>
      <w:r>
        <w:rPr>
          <w:spacing w:val="-3"/>
        </w:rPr>
        <w:t xml:space="preserve"> </w:t>
      </w:r>
      <w:r>
        <w:t>consent</w:t>
      </w:r>
      <w:r>
        <w:rPr>
          <w:spacing w:val="-4"/>
        </w:rPr>
        <w:t xml:space="preserve"> </w:t>
      </w:r>
      <w:r>
        <w:t>easily</w:t>
      </w:r>
      <w:r>
        <w:rPr>
          <w:spacing w:val="-2"/>
        </w:rPr>
        <w:t xml:space="preserve"> </w:t>
      </w:r>
      <w:r>
        <w:t>by</w:t>
      </w:r>
      <w:r>
        <w:rPr>
          <w:spacing w:val="-4"/>
        </w:rPr>
        <w:t xml:space="preserve"> </w:t>
      </w:r>
      <w:r>
        <w:t>telephone,</w:t>
      </w:r>
      <w:r>
        <w:rPr>
          <w:spacing w:val="-5"/>
        </w:rPr>
        <w:t xml:space="preserve"> </w:t>
      </w:r>
      <w:r>
        <w:t>email,</w:t>
      </w:r>
      <w:r>
        <w:rPr>
          <w:spacing w:val="-5"/>
        </w:rPr>
        <w:t xml:space="preserve"> </w:t>
      </w:r>
      <w:r>
        <w:t>or</w:t>
      </w:r>
      <w:r>
        <w:rPr>
          <w:spacing w:val="-5"/>
        </w:rPr>
        <w:t xml:space="preserve"> </w:t>
      </w:r>
      <w:r>
        <w:t>by</w:t>
      </w:r>
      <w:r>
        <w:rPr>
          <w:spacing w:val="-1"/>
        </w:rPr>
        <w:t xml:space="preserve"> </w:t>
      </w:r>
      <w:r>
        <w:t>post</w:t>
      </w:r>
      <w:r>
        <w:rPr>
          <w:spacing w:val="-5"/>
        </w:rPr>
        <w:t xml:space="preserve"> </w:t>
      </w:r>
      <w:r>
        <w:t>(see</w:t>
      </w:r>
      <w:r>
        <w:rPr>
          <w:spacing w:val="2"/>
        </w:rPr>
        <w:t xml:space="preserve"> </w:t>
      </w:r>
      <w:r>
        <w:t>contact</w:t>
      </w:r>
      <w:r>
        <w:rPr>
          <w:spacing w:val="-3"/>
        </w:rPr>
        <w:t xml:space="preserve"> </w:t>
      </w:r>
      <w:r>
        <w:t>details</w:t>
      </w:r>
      <w:r>
        <w:rPr>
          <w:spacing w:val="-5"/>
        </w:rPr>
        <w:t xml:space="preserve"> </w:t>
      </w:r>
      <w:r>
        <w:rPr>
          <w:spacing w:val="-2"/>
        </w:rPr>
        <w:t>below).</w:t>
      </w:r>
    </w:p>
    <w:p w14:paraId="6F9D8746" w14:textId="77777777" w:rsidR="00AB00B5" w:rsidRDefault="00AB00B5" w:rsidP="00AB00B5">
      <w:pPr>
        <w:pStyle w:val="ListParagraph"/>
        <w:numPr>
          <w:ilvl w:val="0"/>
          <w:numId w:val="3"/>
        </w:numPr>
        <w:tabs>
          <w:tab w:val="left" w:pos="666"/>
        </w:tabs>
        <w:spacing w:before="120"/>
        <w:ind w:hanging="566"/>
        <w:contextualSpacing w:val="0"/>
      </w:pPr>
      <w:r>
        <w:t>The</w:t>
      </w:r>
      <w:r>
        <w:rPr>
          <w:spacing w:val="-5"/>
        </w:rPr>
        <w:t xml:space="preserve"> </w:t>
      </w:r>
      <w:r>
        <w:t>right</w:t>
      </w:r>
      <w:r>
        <w:rPr>
          <w:spacing w:val="-3"/>
        </w:rPr>
        <w:t xml:space="preserve"> </w:t>
      </w:r>
      <w:r>
        <w:t>to</w:t>
      </w:r>
      <w:r>
        <w:rPr>
          <w:spacing w:val="-3"/>
        </w:rPr>
        <w:t xml:space="preserve"> </w:t>
      </w:r>
      <w:r>
        <w:t>object</w:t>
      </w:r>
      <w:r>
        <w:rPr>
          <w:spacing w:val="-3"/>
        </w:rPr>
        <w:t xml:space="preserve"> </w:t>
      </w:r>
      <w:r>
        <w:t>to</w:t>
      </w:r>
      <w:r>
        <w:rPr>
          <w:spacing w:val="-4"/>
        </w:rPr>
        <w:t xml:space="preserve"> </w:t>
      </w:r>
      <w:r>
        <w:t>the</w:t>
      </w:r>
      <w:r>
        <w:rPr>
          <w:spacing w:val="-2"/>
        </w:rPr>
        <w:t xml:space="preserve"> </w:t>
      </w:r>
      <w:r>
        <w:t>processing</w:t>
      </w:r>
      <w:r>
        <w:rPr>
          <w:spacing w:val="-4"/>
        </w:rPr>
        <w:t xml:space="preserve"> </w:t>
      </w:r>
      <w:r>
        <w:t>of</w:t>
      </w:r>
      <w:r>
        <w:rPr>
          <w:spacing w:val="-3"/>
        </w:rPr>
        <w:t xml:space="preserve"> </w:t>
      </w:r>
      <w:r>
        <w:t>personal</w:t>
      </w:r>
      <w:r>
        <w:rPr>
          <w:spacing w:val="-2"/>
        </w:rPr>
        <w:t xml:space="preserve"> </w:t>
      </w:r>
      <w:r>
        <w:t>data</w:t>
      </w:r>
      <w:r>
        <w:rPr>
          <w:spacing w:val="-5"/>
        </w:rPr>
        <w:t xml:space="preserve"> </w:t>
      </w:r>
      <w:r>
        <w:t>where</w:t>
      </w:r>
      <w:r>
        <w:rPr>
          <w:spacing w:val="-2"/>
        </w:rPr>
        <w:t xml:space="preserve"> applicable.</w:t>
      </w:r>
    </w:p>
    <w:p w14:paraId="095B6DF6" w14:textId="77777777" w:rsidR="00AB00B5" w:rsidRDefault="00AB00B5" w:rsidP="00AB00B5">
      <w:pPr>
        <w:pStyle w:val="ListParagraph"/>
        <w:numPr>
          <w:ilvl w:val="0"/>
          <w:numId w:val="3"/>
        </w:numPr>
        <w:tabs>
          <w:tab w:val="left" w:pos="666"/>
        </w:tabs>
        <w:spacing w:before="120"/>
        <w:ind w:hanging="566"/>
        <w:contextualSpacing w:val="0"/>
      </w:pPr>
      <w:r>
        <w:t>The</w:t>
      </w:r>
      <w:r>
        <w:rPr>
          <w:spacing w:val="-6"/>
        </w:rPr>
        <w:t xml:space="preserve"> </w:t>
      </w:r>
      <w:r>
        <w:t>right</w:t>
      </w:r>
      <w:r>
        <w:rPr>
          <w:spacing w:val="-5"/>
        </w:rPr>
        <w:t xml:space="preserve"> </w:t>
      </w:r>
      <w:r>
        <w:t>to</w:t>
      </w:r>
      <w:r>
        <w:rPr>
          <w:spacing w:val="-5"/>
        </w:rPr>
        <w:t xml:space="preserve"> </w:t>
      </w:r>
      <w:r>
        <w:t>lodge</w:t>
      </w:r>
      <w:r>
        <w:rPr>
          <w:spacing w:val="-4"/>
        </w:rPr>
        <w:t xml:space="preserve"> </w:t>
      </w:r>
      <w:r>
        <w:t>a</w:t>
      </w:r>
      <w:r>
        <w:rPr>
          <w:spacing w:val="-8"/>
        </w:rPr>
        <w:t xml:space="preserve"> </w:t>
      </w:r>
      <w:r>
        <w:t>complaint</w:t>
      </w:r>
      <w:r>
        <w:rPr>
          <w:spacing w:val="-5"/>
        </w:rPr>
        <w:t xml:space="preserve"> </w:t>
      </w:r>
      <w:r>
        <w:t>with</w:t>
      </w:r>
      <w:r>
        <w:rPr>
          <w:spacing w:val="-6"/>
        </w:rPr>
        <w:t xml:space="preserve"> </w:t>
      </w:r>
      <w:r>
        <w:t>the</w:t>
      </w:r>
      <w:r>
        <w:rPr>
          <w:spacing w:val="-5"/>
        </w:rPr>
        <w:t xml:space="preserve"> </w:t>
      </w:r>
      <w:r>
        <w:t>Information</w:t>
      </w:r>
      <w:r>
        <w:rPr>
          <w:spacing w:val="-6"/>
        </w:rPr>
        <w:t xml:space="preserve"> </w:t>
      </w:r>
      <w:r>
        <w:t>Commissioner’s</w:t>
      </w:r>
      <w:r>
        <w:rPr>
          <w:spacing w:val="-7"/>
        </w:rPr>
        <w:t xml:space="preserve"> </w:t>
      </w:r>
      <w:r>
        <w:rPr>
          <w:spacing w:val="-2"/>
        </w:rPr>
        <w:t>Office.</w:t>
      </w:r>
    </w:p>
    <w:p w14:paraId="13962EA4" w14:textId="77777777" w:rsidR="00AB00B5" w:rsidRDefault="00AB00B5" w:rsidP="00AB00B5">
      <w:pPr>
        <w:pStyle w:val="BodyText"/>
        <w:spacing w:before="122"/>
      </w:pPr>
    </w:p>
    <w:p w14:paraId="441CF02B" w14:textId="77777777" w:rsidR="0012212F" w:rsidRDefault="0012212F" w:rsidP="00AB00B5">
      <w:pPr>
        <w:pStyle w:val="BodyText"/>
        <w:spacing w:before="122"/>
      </w:pPr>
    </w:p>
    <w:p w14:paraId="03880CDE" w14:textId="77777777" w:rsidR="00AB00B5" w:rsidRDefault="00AB00B5" w:rsidP="00AB00B5">
      <w:pPr>
        <w:pStyle w:val="Heading1"/>
        <w:keepNext w:val="0"/>
        <w:keepLines w:val="0"/>
        <w:numPr>
          <w:ilvl w:val="0"/>
          <w:numId w:val="1"/>
        </w:numPr>
        <w:tabs>
          <w:tab w:val="left" w:pos="820"/>
        </w:tabs>
        <w:spacing w:before="0" w:after="0"/>
        <w:ind w:hanging="720"/>
      </w:pPr>
      <w:r>
        <w:lastRenderedPageBreak/>
        <w:t>Data</w:t>
      </w:r>
      <w:r>
        <w:rPr>
          <w:spacing w:val="-4"/>
        </w:rPr>
        <w:t xml:space="preserve"> </w:t>
      </w:r>
      <w:r>
        <w:t>Storage</w:t>
      </w:r>
      <w:r>
        <w:rPr>
          <w:spacing w:val="-6"/>
        </w:rPr>
        <w:t xml:space="preserve"> </w:t>
      </w:r>
      <w:r>
        <w:t>and</w:t>
      </w:r>
      <w:r>
        <w:rPr>
          <w:spacing w:val="-3"/>
        </w:rPr>
        <w:t xml:space="preserve"> </w:t>
      </w:r>
      <w:r>
        <w:rPr>
          <w:spacing w:val="-2"/>
        </w:rPr>
        <w:t>Backup</w:t>
      </w:r>
    </w:p>
    <w:p w14:paraId="15625879" w14:textId="3424ADFD" w:rsidR="00AB00B5" w:rsidRDefault="00AB00B5" w:rsidP="00AB00B5">
      <w:pPr>
        <w:spacing w:before="267"/>
        <w:ind w:left="100"/>
        <w:rPr>
          <w:i/>
        </w:rPr>
      </w:pPr>
      <w:r>
        <w:rPr>
          <w:i/>
        </w:rPr>
        <w:t>Note:</w:t>
      </w:r>
      <w:r>
        <w:rPr>
          <w:i/>
          <w:spacing w:val="-1"/>
        </w:rPr>
        <w:t xml:space="preserve"> </w:t>
      </w:r>
      <w:r>
        <w:rPr>
          <w:i/>
        </w:rPr>
        <w:t>the</w:t>
      </w:r>
      <w:r>
        <w:rPr>
          <w:i/>
          <w:spacing w:val="-1"/>
        </w:rPr>
        <w:t xml:space="preserve"> </w:t>
      </w:r>
      <w:r>
        <w:rPr>
          <w:i/>
        </w:rPr>
        <w:t>details</w:t>
      </w:r>
      <w:r>
        <w:rPr>
          <w:i/>
          <w:spacing w:val="-4"/>
        </w:rPr>
        <w:t xml:space="preserve"> </w:t>
      </w:r>
      <w:r>
        <w:rPr>
          <w:i/>
        </w:rPr>
        <w:t>in</w:t>
      </w:r>
      <w:r>
        <w:rPr>
          <w:i/>
          <w:spacing w:val="-1"/>
        </w:rPr>
        <w:t xml:space="preserve"> </w:t>
      </w:r>
      <w:r>
        <w:rPr>
          <w:i/>
        </w:rPr>
        <w:t>this</w:t>
      </w:r>
      <w:r>
        <w:rPr>
          <w:i/>
          <w:spacing w:val="-3"/>
        </w:rPr>
        <w:t xml:space="preserve"> </w:t>
      </w:r>
      <w:r>
        <w:rPr>
          <w:i/>
        </w:rPr>
        <w:t>section</w:t>
      </w:r>
      <w:r>
        <w:rPr>
          <w:i/>
          <w:spacing w:val="-1"/>
        </w:rPr>
        <w:t xml:space="preserve"> </w:t>
      </w:r>
      <w:r>
        <w:rPr>
          <w:i/>
        </w:rPr>
        <w:t>are</w:t>
      </w:r>
      <w:r>
        <w:rPr>
          <w:i/>
          <w:spacing w:val="-3"/>
        </w:rPr>
        <w:t xml:space="preserve"> </w:t>
      </w:r>
      <w:r>
        <w:rPr>
          <w:i/>
        </w:rPr>
        <w:t>supplied</w:t>
      </w:r>
      <w:r>
        <w:rPr>
          <w:i/>
          <w:spacing w:val="-1"/>
        </w:rPr>
        <w:t xml:space="preserve"> </w:t>
      </w:r>
      <w:r>
        <w:rPr>
          <w:i/>
        </w:rPr>
        <w:t>on</w:t>
      </w:r>
      <w:r>
        <w:rPr>
          <w:i/>
          <w:spacing w:val="-3"/>
        </w:rPr>
        <w:t xml:space="preserve"> </w:t>
      </w:r>
      <w:r>
        <w:rPr>
          <w:i/>
        </w:rPr>
        <w:t>an</w:t>
      </w:r>
      <w:r>
        <w:rPr>
          <w:i/>
          <w:spacing w:val="-2"/>
        </w:rPr>
        <w:t xml:space="preserve"> </w:t>
      </w:r>
      <w:r>
        <w:rPr>
          <w:i/>
        </w:rPr>
        <w:t>interim</w:t>
      </w:r>
      <w:r>
        <w:rPr>
          <w:i/>
          <w:spacing w:val="-1"/>
        </w:rPr>
        <w:t xml:space="preserve"> </w:t>
      </w:r>
      <w:r>
        <w:rPr>
          <w:i/>
        </w:rPr>
        <w:t>basis, and</w:t>
      </w:r>
      <w:r>
        <w:rPr>
          <w:i/>
          <w:spacing w:val="-2"/>
        </w:rPr>
        <w:t xml:space="preserve"> </w:t>
      </w:r>
      <w:r>
        <w:rPr>
          <w:i/>
        </w:rPr>
        <w:t>will</w:t>
      </w:r>
      <w:r>
        <w:rPr>
          <w:i/>
          <w:spacing w:val="-4"/>
        </w:rPr>
        <w:t xml:space="preserve"> </w:t>
      </w:r>
      <w:r>
        <w:rPr>
          <w:i/>
        </w:rPr>
        <w:t>be</w:t>
      </w:r>
      <w:r>
        <w:rPr>
          <w:i/>
          <w:spacing w:val="-1"/>
        </w:rPr>
        <w:t xml:space="preserve"> </w:t>
      </w:r>
      <w:r>
        <w:rPr>
          <w:i/>
        </w:rPr>
        <w:t>amended</w:t>
      </w:r>
      <w:r>
        <w:rPr>
          <w:i/>
          <w:spacing w:val="-1"/>
        </w:rPr>
        <w:t xml:space="preserve"> </w:t>
      </w:r>
      <w:r>
        <w:rPr>
          <w:i/>
        </w:rPr>
        <w:t>subject</w:t>
      </w:r>
      <w:r>
        <w:rPr>
          <w:i/>
          <w:spacing w:val="-1"/>
        </w:rPr>
        <w:t xml:space="preserve"> </w:t>
      </w:r>
      <w:r>
        <w:rPr>
          <w:i/>
        </w:rPr>
        <w:t>to</w:t>
      </w:r>
      <w:r>
        <w:rPr>
          <w:i/>
          <w:spacing w:val="-4"/>
        </w:rPr>
        <w:t xml:space="preserve"> </w:t>
      </w:r>
      <w:r>
        <w:rPr>
          <w:i/>
        </w:rPr>
        <w:t>the</w:t>
      </w:r>
      <w:r>
        <w:rPr>
          <w:i/>
          <w:spacing w:val="-3"/>
        </w:rPr>
        <w:t xml:space="preserve"> </w:t>
      </w:r>
      <w:r>
        <w:rPr>
          <w:i/>
        </w:rPr>
        <w:t xml:space="preserve">results of parish data audits, including for the </w:t>
      </w:r>
      <w:r w:rsidR="00BC77AB">
        <w:rPr>
          <w:i/>
        </w:rPr>
        <w:t>six</w:t>
      </w:r>
      <w:r>
        <w:rPr>
          <w:i/>
        </w:rPr>
        <w:t xml:space="preserve"> district churches.</w:t>
      </w:r>
    </w:p>
    <w:p w14:paraId="78E8D9CB" w14:textId="77777777" w:rsidR="00AB00B5" w:rsidRDefault="00AB00B5" w:rsidP="00AB00B5">
      <w:pPr>
        <w:pStyle w:val="ListParagraph"/>
        <w:numPr>
          <w:ilvl w:val="1"/>
          <w:numId w:val="1"/>
        </w:numPr>
        <w:tabs>
          <w:tab w:val="left" w:pos="1093"/>
        </w:tabs>
        <w:spacing w:before="267"/>
        <w:ind w:left="1093" w:hanging="285"/>
        <w:contextualSpacing w:val="0"/>
        <w:rPr>
          <w:rFonts w:ascii="Symbol" w:hAnsi="Symbol"/>
        </w:rPr>
      </w:pPr>
      <w:r>
        <w:t>Data</w:t>
      </w:r>
      <w:r>
        <w:rPr>
          <w:spacing w:val="-5"/>
        </w:rPr>
        <w:t xml:space="preserve"> </w:t>
      </w:r>
      <w:r>
        <w:t>stored</w:t>
      </w:r>
      <w:r>
        <w:rPr>
          <w:spacing w:val="-3"/>
        </w:rPr>
        <w:t xml:space="preserve"> </w:t>
      </w:r>
      <w:r>
        <w:t>and</w:t>
      </w:r>
      <w:r>
        <w:rPr>
          <w:spacing w:val="-5"/>
        </w:rPr>
        <w:t xml:space="preserve"> </w:t>
      </w:r>
      <w:r>
        <w:t>used</w:t>
      </w:r>
      <w:r>
        <w:rPr>
          <w:spacing w:val="-6"/>
        </w:rPr>
        <w:t xml:space="preserve"> </w:t>
      </w:r>
      <w:r>
        <w:t>is</w:t>
      </w:r>
      <w:r>
        <w:rPr>
          <w:spacing w:val="-2"/>
        </w:rPr>
        <w:t xml:space="preserve"> </w:t>
      </w:r>
      <w:r>
        <w:t>stored</w:t>
      </w:r>
      <w:r>
        <w:rPr>
          <w:spacing w:val="-6"/>
        </w:rPr>
        <w:t xml:space="preserve"> </w:t>
      </w:r>
      <w:r>
        <w:t>on</w:t>
      </w:r>
      <w:r>
        <w:rPr>
          <w:spacing w:val="-3"/>
        </w:rPr>
        <w:t xml:space="preserve"> </w:t>
      </w:r>
      <w:r>
        <w:t>computers</w:t>
      </w:r>
      <w:r>
        <w:rPr>
          <w:spacing w:val="-5"/>
        </w:rPr>
        <w:t xml:space="preserve"> </w:t>
      </w:r>
      <w:r>
        <w:t>which</w:t>
      </w:r>
      <w:r>
        <w:rPr>
          <w:spacing w:val="-3"/>
        </w:rPr>
        <w:t xml:space="preserve"> </w:t>
      </w:r>
      <w:r>
        <w:t>are</w:t>
      </w:r>
      <w:r>
        <w:rPr>
          <w:spacing w:val="-2"/>
        </w:rPr>
        <w:t xml:space="preserve"> </w:t>
      </w:r>
      <w:r>
        <w:t>secured</w:t>
      </w:r>
      <w:r>
        <w:rPr>
          <w:spacing w:val="-7"/>
        </w:rPr>
        <w:t xml:space="preserve"> </w:t>
      </w:r>
      <w:r>
        <w:t>using</w:t>
      </w:r>
      <w:r>
        <w:rPr>
          <w:spacing w:val="-3"/>
        </w:rPr>
        <w:t xml:space="preserve"> </w:t>
      </w:r>
      <w:r>
        <w:t>the</w:t>
      </w:r>
      <w:r>
        <w:rPr>
          <w:spacing w:val="-3"/>
        </w:rPr>
        <w:t xml:space="preserve"> </w:t>
      </w:r>
      <w:r>
        <w:rPr>
          <w:spacing w:val="-2"/>
        </w:rPr>
        <w:t>supplier’s</w:t>
      </w:r>
    </w:p>
    <w:p w14:paraId="17F837A9" w14:textId="77777777" w:rsidR="00AB00B5" w:rsidRDefault="00AB00B5" w:rsidP="00AB00B5">
      <w:pPr>
        <w:pStyle w:val="BodyText"/>
        <w:spacing w:before="1"/>
        <w:ind w:left="1094"/>
      </w:pPr>
      <w:r>
        <w:t>standard</w:t>
      </w:r>
      <w:r>
        <w:rPr>
          <w:spacing w:val="-9"/>
        </w:rPr>
        <w:t xml:space="preserve"> </w:t>
      </w:r>
      <w:r>
        <w:t>processes,</w:t>
      </w:r>
      <w:r>
        <w:rPr>
          <w:spacing w:val="-5"/>
        </w:rPr>
        <w:t xml:space="preserve"> </w:t>
      </w:r>
      <w:r>
        <w:t>and</w:t>
      </w:r>
      <w:r>
        <w:rPr>
          <w:spacing w:val="-4"/>
        </w:rPr>
        <w:t xml:space="preserve"> </w:t>
      </w:r>
      <w:r>
        <w:t>are</w:t>
      </w:r>
      <w:r>
        <w:rPr>
          <w:spacing w:val="-4"/>
        </w:rPr>
        <w:t xml:space="preserve"> </w:t>
      </w:r>
      <w:r>
        <w:t>password-protected.</w:t>
      </w:r>
      <w:r>
        <w:rPr>
          <w:spacing w:val="-5"/>
        </w:rPr>
        <w:t xml:space="preserve"> </w:t>
      </w:r>
      <w:r>
        <w:t>Any</w:t>
      </w:r>
      <w:r>
        <w:rPr>
          <w:spacing w:val="-7"/>
        </w:rPr>
        <w:t xml:space="preserve"> </w:t>
      </w:r>
      <w:r>
        <w:t>computer</w:t>
      </w:r>
      <w:r>
        <w:rPr>
          <w:spacing w:val="-8"/>
        </w:rPr>
        <w:t xml:space="preserve"> </w:t>
      </w:r>
      <w:r>
        <w:t>back-ups</w:t>
      </w:r>
      <w:r>
        <w:rPr>
          <w:spacing w:val="-5"/>
        </w:rPr>
        <w:t xml:space="preserve"> </w:t>
      </w:r>
      <w:r>
        <w:t>are</w:t>
      </w:r>
      <w:r>
        <w:rPr>
          <w:spacing w:val="-5"/>
        </w:rPr>
        <w:t xml:space="preserve"> </w:t>
      </w:r>
      <w:r>
        <w:t>secure</w:t>
      </w:r>
      <w:r>
        <w:rPr>
          <w:spacing w:val="-5"/>
        </w:rPr>
        <w:t xml:space="preserve"> </w:t>
      </w:r>
      <w:r>
        <w:t>and</w:t>
      </w:r>
      <w:r>
        <w:rPr>
          <w:spacing w:val="-5"/>
        </w:rPr>
        <w:t xml:space="preserve"> </w:t>
      </w:r>
      <w:r>
        <w:rPr>
          <w:spacing w:val="-2"/>
        </w:rPr>
        <w:t>encrypted.</w:t>
      </w:r>
    </w:p>
    <w:p w14:paraId="287C0C10" w14:textId="77777777" w:rsidR="00AB00B5" w:rsidRDefault="00AB00B5" w:rsidP="00AB00B5">
      <w:pPr>
        <w:pStyle w:val="ListParagraph"/>
        <w:numPr>
          <w:ilvl w:val="1"/>
          <w:numId w:val="1"/>
        </w:numPr>
        <w:tabs>
          <w:tab w:val="left" w:pos="1094"/>
        </w:tabs>
        <w:ind w:right="298"/>
        <w:contextualSpacing w:val="0"/>
        <w:rPr>
          <w:rFonts w:ascii="Symbol" w:hAnsi="Symbol"/>
        </w:rPr>
      </w:pPr>
      <w:r>
        <w:t>Financial</w:t>
      </w:r>
      <w:r>
        <w:rPr>
          <w:spacing w:val="-2"/>
        </w:rPr>
        <w:t xml:space="preserve"> </w:t>
      </w:r>
      <w:r>
        <w:t>information</w:t>
      </w:r>
      <w:r>
        <w:rPr>
          <w:spacing w:val="-5"/>
        </w:rPr>
        <w:t xml:space="preserve"> </w:t>
      </w:r>
      <w:r>
        <w:t>stored</w:t>
      </w:r>
      <w:r>
        <w:rPr>
          <w:spacing w:val="-2"/>
        </w:rPr>
        <w:t xml:space="preserve"> </w:t>
      </w:r>
      <w:r>
        <w:t>and</w:t>
      </w:r>
      <w:r>
        <w:rPr>
          <w:spacing w:val="-3"/>
        </w:rPr>
        <w:t xml:space="preserve"> </w:t>
      </w:r>
      <w:r>
        <w:t>used</w:t>
      </w:r>
      <w:r>
        <w:rPr>
          <w:spacing w:val="-1"/>
        </w:rPr>
        <w:t xml:space="preserve"> </w:t>
      </w:r>
      <w:r>
        <w:t>at</w:t>
      </w:r>
      <w:r>
        <w:rPr>
          <w:spacing w:val="-1"/>
        </w:rPr>
        <w:t xml:space="preserve"> </w:t>
      </w:r>
      <w:r>
        <w:t>a</w:t>
      </w:r>
      <w:r>
        <w:rPr>
          <w:spacing w:val="-4"/>
        </w:rPr>
        <w:t xml:space="preserve"> </w:t>
      </w:r>
      <w:r>
        <w:t>‘parish’</w:t>
      </w:r>
      <w:r>
        <w:rPr>
          <w:spacing w:val="-1"/>
        </w:rPr>
        <w:t xml:space="preserve"> </w:t>
      </w:r>
      <w:r>
        <w:t>level</w:t>
      </w:r>
      <w:r>
        <w:rPr>
          <w:spacing w:val="-1"/>
        </w:rPr>
        <w:t xml:space="preserve"> </w:t>
      </w:r>
      <w:r>
        <w:t>is</w:t>
      </w:r>
      <w:r>
        <w:rPr>
          <w:spacing w:val="-1"/>
        </w:rPr>
        <w:t xml:space="preserve"> </w:t>
      </w:r>
      <w:r>
        <w:t>stored</w:t>
      </w:r>
      <w:r>
        <w:rPr>
          <w:spacing w:val="-1"/>
        </w:rPr>
        <w:t xml:space="preserve"> </w:t>
      </w:r>
      <w:r>
        <w:t>on</w:t>
      </w:r>
      <w:r>
        <w:rPr>
          <w:spacing w:val="-4"/>
        </w:rPr>
        <w:t xml:space="preserve"> </w:t>
      </w:r>
      <w:r>
        <w:t>computers which</w:t>
      </w:r>
      <w:r>
        <w:rPr>
          <w:spacing w:val="-2"/>
        </w:rPr>
        <w:t xml:space="preserve"> </w:t>
      </w:r>
      <w:r>
        <w:t>are</w:t>
      </w:r>
      <w:r>
        <w:rPr>
          <w:spacing w:val="-2"/>
        </w:rPr>
        <w:t xml:space="preserve"> </w:t>
      </w:r>
      <w:r>
        <w:t>secured</w:t>
      </w:r>
      <w:r>
        <w:rPr>
          <w:spacing w:val="-4"/>
        </w:rPr>
        <w:t xml:space="preserve"> </w:t>
      </w:r>
      <w:r>
        <w:t xml:space="preserve">using the supplier’s standard processes, and are password-protected. Any computer back-ups are secure and </w:t>
      </w:r>
      <w:r>
        <w:rPr>
          <w:spacing w:val="-2"/>
        </w:rPr>
        <w:t>encrypted.</w:t>
      </w:r>
    </w:p>
    <w:p w14:paraId="39E78819" w14:textId="77777777" w:rsidR="00AB00B5" w:rsidRPr="003E6B01" w:rsidRDefault="00AB00B5" w:rsidP="00AB00B5">
      <w:pPr>
        <w:pStyle w:val="ListParagraph"/>
        <w:numPr>
          <w:ilvl w:val="1"/>
          <w:numId w:val="1"/>
        </w:numPr>
        <w:tabs>
          <w:tab w:val="left" w:pos="1094"/>
        </w:tabs>
        <w:spacing w:before="2"/>
        <w:ind w:right="578"/>
        <w:contextualSpacing w:val="0"/>
        <w:rPr>
          <w:rFonts w:ascii="Symbol" w:hAnsi="Symbol"/>
        </w:rPr>
      </w:pPr>
      <w:r>
        <w:t>Data stored and used at a ‘district’ level, including financial information, is subject to security arrangements</w:t>
      </w:r>
      <w:r>
        <w:rPr>
          <w:spacing w:val="-1"/>
        </w:rPr>
        <w:t xml:space="preserve"> </w:t>
      </w:r>
      <w:r>
        <w:t>agreed</w:t>
      </w:r>
      <w:r>
        <w:rPr>
          <w:spacing w:val="-2"/>
        </w:rPr>
        <w:t xml:space="preserve"> </w:t>
      </w:r>
      <w:r>
        <w:t>upon</w:t>
      </w:r>
      <w:r>
        <w:rPr>
          <w:spacing w:val="-6"/>
        </w:rPr>
        <w:t xml:space="preserve"> </w:t>
      </w:r>
      <w:r>
        <w:t>by</w:t>
      </w:r>
      <w:r>
        <w:rPr>
          <w:spacing w:val="-1"/>
        </w:rPr>
        <w:t xml:space="preserve"> </w:t>
      </w:r>
      <w:r>
        <w:t>the</w:t>
      </w:r>
      <w:r>
        <w:rPr>
          <w:spacing w:val="-4"/>
        </w:rPr>
        <w:t xml:space="preserve"> </w:t>
      </w:r>
      <w:r>
        <w:t>relevant</w:t>
      </w:r>
      <w:r>
        <w:rPr>
          <w:spacing w:val="-4"/>
        </w:rPr>
        <w:t xml:space="preserve"> </w:t>
      </w:r>
      <w:r>
        <w:t>DCC.</w:t>
      </w:r>
      <w:r>
        <w:rPr>
          <w:spacing w:val="-6"/>
        </w:rPr>
        <w:t xml:space="preserve"> </w:t>
      </w:r>
      <w:r>
        <w:t>Please</w:t>
      </w:r>
      <w:r>
        <w:rPr>
          <w:spacing w:val="-2"/>
        </w:rPr>
        <w:t xml:space="preserve"> </w:t>
      </w:r>
      <w:r>
        <w:t>contact the</w:t>
      </w:r>
      <w:r>
        <w:rPr>
          <w:spacing w:val="-2"/>
        </w:rPr>
        <w:t xml:space="preserve"> </w:t>
      </w:r>
      <w:r>
        <w:t>relevant</w:t>
      </w:r>
      <w:r>
        <w:rPr>
          <w:spacing w:val="-3"/>
        </w:rPr>
        <w:t xml:space="preserve"> </w:t>
      </w:r>
      <w:r>
        <w:t>District</w:t>
      </w:r>
      <w:r>
        <w:rPr>
          <w:spacing w:val="-2"/>
        </w:rPr>
        <w:t xml:space="preserve"> </w:t>
      </w:r>
      <w:r>
        <w:t>Church</w:t>
      </w:r>
      <w:r>
        <w:rPr>
          <w:spacing w:val="-3"/>
        </w:rPr>
        <w:t xml:space="preserve"> </w:t>
      </w:r>
      <w:r>
        <w:t>for</w:t>
      </w:r>
      <w:r>
        <w:rPr>
          <w:spacing w:val="-4"/>
        </w:rPr>
        <w:t xml:space="preserve"> </w:t>
      </w:r>
      <w:r>
        <w:t xml:space="preserve">more </w:t>
      </w:r>
      <w:r>
        <w:rPr>
          <w:spacing w:val="-2"/>
        </w:rPr>
        <w:t>information.</w:t>
      </w:r>
    </w:p>
    <w:p w14:paraId="68C77DFE" w14:textId="77777777" w:rsidR="00AB00B5" w:rsidRDefault="00AB00B5" w:rsidP="00AB00B5">
      <w:pPr>
        <w:pStyle w:val="ListParagraph"/>
        <w:tabs>
          <w:tab w:val="left" w:pos="666"/>
        </w:tabs>
        <w:spacing w:before="1"/>
        <w:ind w:left="666"/>
        <w:contextualSpacing w:val="0"/>
      </w:pPr>
    </w:p>
    <w:p w14:paraId="717FF26E" w14:textId="77777777" w:rsidR="00AB00B5" w:rsidRDefault="00AB00B5" w:rsidP="00AB00B5">
      <w:pPr>
        <w:pStyle w:val="ListParagraph"/>
        <w:tabs>
          <w:tab w:val="left" w:pos="666"/>
        </w:tabs>
        <w:spacing w:before="1"/>
        <w:ind w:left="666"/>
        <w:contextualSpacing w:val="0"/>
      </w:pPr>
    </w:p>
    <w:p w14:paraId="29651E58" w14:textId="77777777" w:rsidR="00AB00B5" w:rsidRDefault="00AB00B5" w:rsidP="00AB00B5">
      <w:pPr>
        <w:pStyle w:val="Heading1"/>
        <w:keepNext w:val="0"/>
        <w:keepLines w:val="0"/>
        <w:numPr>
          <w:ilvl w:val="0"/>
          <w:numId w:val="1"/>
        </w:numPr>
        <w:tabs>
          <w:tab w:val="left" w:pos="882"/>
        </w:tabs>
        <w:spacing w:before="267" w:after="0"/>
        <w:ind w:left="882" w:hanging="782"/>
      </w:pPr>
      <w:r>
        <w:t>Data</w:t>
      </w:r>
      <w:r>
        <w:rPr>
          <w:spacing w:val="-5"/>
        </w:rPr>
        <w:t xml:space="preserve"> </w:t>
      </w:r>
      <w:r>
        <w:t>Breach</w:t>
      </w:r>
      <w:r>
        <w:rPr>
          <w:spacing w:val="-2"/>
        </w:rPr>
        <w:t xml:space="preserve"> policy</w:t>
      </w:r>
    </w:p>
    <w:p w14:paraId="23934460" w14:textId="77777777" w:rsidR="00AB00B5" w:rsidRDefault="00AB00B5" w:rsidP="00AB00B5">
      <w:pPr>
        <w:pStyle w:val="BodyText"/>
        <w:spacing w:before="270"/>
        <w:ind w:left="100"/>
        <w:rPr>
          <w:spacing w:val="-5"/>
        </w:rPr>
      </w:pPr>
      <w:r>
        <w:t>In</w:t>
      </w:r>
      <w:r>
        <w:rPr>
          <w:spacing w:val="-3"/>
        </w:rPr>
        <w:t xml:space="preserve"> </w:t>
      </w:r>
      <w:r>
        <w:t>the</w:t>
      </w:r>
      <w:r>
        <w:rPr>
          <w:spacing w:val="-1"/>
        </w:rPr>
        <w:t xml:space="preserve"> </w:t>
      </w:r>
      <w:r>
        <w:t>event</w:t>
      </w:r>
      <w:r>
        <w:rPr>
          <w:spacing w:val="-3"/>
        </w:rPr>
        <w:t xml:space="preserve"> </w:t>
      </w:r>
      <w:r>
        <w:t>of</w:t>
      </w:r>
      <w:r>
        <w:rPr>
          <w:spacing w:val="-1"/>
        </w:rPr>
        <w:t xml:space="preserve"> </w:t>
      </w:r>
      <w:r>
        <w:t>a</w:t>
      </w:r>
      <w:r>
        <w:rPr>
          <w:spacing w:val="-1"/>
        </w:rPr>
        <w:t xml:space="preserve"> </w:t>
      </w:r>
      <w:r>
        <w:t>data</w:t>
      </w:r>
      <w:r>
        <w:rPr>
          <w:spacing w:val="-1"/>
        </w:rPr>
        <w:t xml:space="preserve"> </w:t>
      </w:r>
      <w:r>
        <w:t>breach</w:t>
      </w:r>
      <w:r>
        <w:rPr>
          <w:spacing w:val="-1"/>
        </w:rPr>
        <w:t xml:space="preserve"> </w:t>
      </w:r>
      <w:r>
        <w:t>due</w:t>
      </w:r>
      <w:r>
        <w:rPr>
          <w:spacing w:val="-1"/>
        </w:rPr>
        <w:t xml:space="preserve"> </w:t>
      </w:r>
      <w:r>
        <w:t>to</w:t>
      </w:r>
      <w:r>
        <w:rPr>
          <w:spacing w:val="-2"/>
        </w:rPr>
        <w:t xml:space="preserve"> </w:t>
      </w:r>
      <w:r>
        <w:t>theft</w:t>
      </w:r>
      <w:r>
        <w:rPr>
          <w:spacing w:val="-3"/>
        </w:rPr>
        <w:t xml:space="preserve"> </w:t>
      </w:r>
      <w:r>
        <w:t>or</w:t>
      </w:r>
      <w:r>
        <w:rPr>
          <w:spacing w:val="-1"/>
        </w:rPr>
        <w:t xml:space="preserve"> </w:t>
      </w:r>
      <w:r>
        <w:t>loss</w:t>
      </w:r>
      <w:r>
        <w:rPr>
          <w:spacing w:val="-3"/>
        </w:rPr>
        <w:t xml:space="preserve"> </w:t>
      </w:r>
      <w:r>
        <w:t>of</w:t>
      </w:r>
      <w:r>
        <w:rPr>
          <w:spacing w:val="-3"/>
        </w:rPr>
        <w:t xml:space="preserve"> </w:t>
      </w:r>
      <w:r>
        <w:t>media</w:t>
      </w:r>
      <w:r>
        <w:rPr>
          <w:spacing w:val="-1"/>
        </w:rPr>
        <w:t xml:space="preserve"> </w:t>
      </w:r>
      <w:r>
        <w:t>the Lay Chair of the PCC must</w:t>
      </w:r>
      <w:r>
        <w:rPr>
          <w:spacing w:val="7"/>
        </w:rPr>
        <w:t xml:space="preserve"> </w:t>
      </w:r>
      <w:r>
        <w:t>be</w:t>
      </w:r>
      <w:r>
        <w:rPr>
          <w:spacing w:val="6"/>
        </w:rPr>
        <w:t xml:space="preserve"> </w:t>
      </w:r>
      <w:r>
        <w:t>informed</w:t>
      </w:r>
      <w:r>
        <w:rPr>
          <w:spacing w:val="6"/>
        </w:rPr>
        <w:t xml:space="preserve"> </w:t>
      </w:r>
      <w:r>
        <w:t>as</w:t>
      </w:r>
      <w:r>
        <w:rPr>
          <w:spacing w:val="5"/>
        </w:rPr>
        <w:t xml:space="preserve"> </w:t>
      </w:r>
      <w:r>
        <w:t>soon</w:t>
      </w:r>
      <w:r>
        <w:rPr>
          <w:spacing w:val="6"/>
        </w:rPr>
        <w:t xml:space="preserve"> </w:t>
      </w:r>
      <w:r>
        <w:t>as</w:t>
      </w:r>
      <w:r>
        <w:rPr>
          <w:spacing w:val="6"/>
        </w:rPr>
        <w:t xml:space="preserve"> </w:t>
      </w:r>
      <w:r>
        <w:t>possible.</w:t>
      </w:r>
      <w:r>
        <w:rPr>
          <w:spacing w:val="7"/>
        </w:rPr>
        <w:t xml:space="preserve"> </w:t>
      </w:r>
      <w:r>
        <w:t>They</w:t>
      </w:r>
      <w:r>
        <w:rPr>
          <w:spacing w:val="4"/>
        </w:rPr>
        <w:t xml:space="preserve"> </w:t>
      </w:r>
      <w:r>
        <w:t>should</w:t>
      </w:r>
      <w:r>
        <w:rPr>
          <w:spacing w:val="5"/>
        </w:rPr>
        <w:t xml:space="preserve"> </w:t>
      </w:r>
      <w:r>
        <w:t>report</w:t>
      </w:r>
      <w:r>
        <w:rPr>
          <w:spacing w:val="3"/>
        </w:rPr>
        <w:t xml:space="preserve"> </w:t>
      </w:r>
      <w:r>
        <w:t>the</w:t>
      </w:r>
      <w:r>
        <w:rPr>
          <w:spacing w:val="4"/>
        </w:rPr>
        <w:t xml:space="preserve"> </w:t>
      </w:r>
      <w:r>
        <w:t>breach</w:t>
      </w:r>
      <w:r>
        <w:rPr>
          <w:spacing w:val="6"/>
        </w:rPr>
        <w:t xml:space="preserve"> </w:t>
      </w:r>
      <w:r>
        <w:rPr>
          <w:spacing w:val="-5"/>
        </w:rPr>
        <w:t>to:</w:t>
      </w:r>
    </w:p>
    <w:p w14:paraId="5E6B4075" w14:textId="77777777" w:rsidR="00AB00B5" w:rsidRDefault="00AB00B5" w:rsidP="00AB00B5">
      <w:pPr>
        <w:pStyle w:val="BodyText"/>
        <w:spacing w:before="270"/>
        <w:ind w:left="100"/>
        <w:rPr>
          <w:spacing w:val="-5"/>
        </w:rPr>
      </w:pPr>
    </w:p>
    <w:p w14:paraId="28DD3DBF" w14:textId="77777777" w:rsidR="00AB00B5" w:rsidRDefault="00AB00B5" w:rsidP="00AB00B5">
      <w:pPr>
        <w:pStyle w:val="BodyText"/>
        <w:spacing w:before="267"/>
        <w:ind w:left="100"/>
      </w:pPr>
      <w:r>
        <w:t>the</w:t>
      </w:r>
      <w:r>
        <w:rPr>
          <w:spacing w:val="-6"/>
        </w:rPr>
        <w:t xml:space="preserve"> </w:t>
      </w:r>
      <w:r>
        <w:t>Information</w:t>
      </w:r>
      <w:r>
        <w:rPr>
          <w:spacing w:val="-10"/>
        </w:rPr>
        <w:t xml:space="preserve"> </w:t>
      </w:r>
      <w:r>
        <w:t>Commissioner</w:t>
      </w:r>
      <w:r>
        <w:rPr>
          <w:spacing w:val="-6"/>
        </w:rPr>
        <w:t xml:space="preserve"> </w:t>
      </w:r>
      <w:r>
        <w:t>(</w:t>
      </w:r>
      <w:hyperlink r:id="rId7">
        <w:r>
          <w:rPr>
            <w:color w:val="0462C1"/>
            <w:u w:val="single" w:color="0462C1"/>
          </w:rPr>
          <w:t>www.ico.org.uk</w:t>
        </w:r>
      </w:hyperlink>
      <w:r>
        <w:t>)</w:t>
      </w:r>
      <w:r>
        <w:rPr>
          <w:spacing w:val="-9"/>
        </w:rPr>
        <w:t xml:space="preserve"> </w:t>
      </w:r>
      <w:r>
        <w:t>within</w:t>
      </w:r>
      <w:r>
        <w:rPr>
          <w:spacing w:val="-7"/>
        </w:rPr>
        <w:t xml:space="preserve"> </w:t>
      </w:r>
      <w:r>
        <w:t>72</w:t>
      </w:r>
      <w:r>
        <w:rPr>
          <w:spacing w:val="-6"/>
        </w:rPr>
        <w:t xml:space="preserve"> </w:t>
      </w:r>
      <w:r>
        <w:t>hours,</w:t>
      </w:r>
      <w:r>
        <w:rPr>
          <w:spacing w:val="-7"/>
        </w:rPr>
        <w:t xml:space="preserve"> </w:t>
      </w:r>
      <w:r>
        <w:t>decide</w:t>
      </w:r>
      <w:r>
        <w:rPr>
          <w:spacing w:val="-9"/>
        </w:rPr>
        <w:t xml:space="preserve"> </w:t>
      </w:r>
      <w:r>
        <w:t>the</w:t>
      </w:r>
      <w:r>
        <w:rPr>
          <w:spacing w:val="-8"/>
        </w:rPr>
        <w:t xml:space="preserve"> </w:t>
      </w:r>
      <w:r>
        <w:t>seriousness</w:t>
      </w:r>
      <w:r>
        <w:rPr>
          <w:spacing w:val="-9"/>
        </w:rPr>
        <w:t xml:space="preserve"> </w:t>
      </w:r>
      <w:r>
        <w:t>of</w:t>
      </w:r>
      <w:r>
        <w:rPr>
          <w:spacing w:val="-9"/>
        </w:rPr>
        <w:t xml:space="preserve"> </w:t>
      </w:r>
      <w:r>
        <w:t>the</w:t>
      </w:r>
      <w:r>
        <w:rPr>
          <w:spacing w:val="-6"/>
        </w:rPr>
        <w:t xml:space="preserve"> </w:t>
      </w:r>
      <w:r>
        <w:t>loss</w:t>
      </w:r>
      <w:r>
        <w:rPr>
          <w:spacing w:val="-9"/>
        </w:rPr>
        <w:t xml:space="preserve"> </w:t>
      </w:r>
      <w:r>
        <w:t>and</w:t>
      </w:r>
      <w:r>
        <w:rPr>
          <w:spacing w:val="-7"/>
        </w:rPr>
        <w:t xml:space="preserve"> </w:t>
      </w:r>
      <w:r>
        <w:t>if</w:t>
      </w:r>
      <w:r>
        <w:rPr>
          <w:spacing w:val="-9"/>
        </w:rPr>
        <w:t xml:space="preserve"> </w:t>
      </w:r>
      <w:r>
        <w:t>appropriate inform the affected data subjects.</w:t>
      </w:r>
    </w:p>
    <w:p w14:paraId="4A969F4E" w14:textId="77777777" w:rsidR="00AB00B5" w:rsidRDefault="00AB00B5" w:rsidP="00AB00B5">
      <w:pPr>
        <w:pStyle w:val="BodyText"/>
        <w:spacing w:before="75"/>
      </w:pPr>
    </w:p>
    <w:p w14:paraId="0F6A41CA" w14:textId="77777777" w:rsidR="00AB00B5" w:rsidRDefault="00AB00B5" w:rsidP="00AB00B5">
      <w:pPr>
        <w:pStyle w:val="Heading1"/>
        <w:keepNext w:val="0"/>
        <w:keepLines w:val="0"/>
        <w:numPr>
          <w:ilvl w:val="0"/>
          <w:numId w:val="1"/>
        </w:numPr>
        <w:tabs>
          <w:tab w:val="left" w:pos="820"/>
        </w:tabs>
        <w:spacing w:before="1" w:after="0"/>
        <w:ind w:hanging="720"/>
      </w:pPr>
      <w:r>
        <w:t>Privacy</w:t>
      </w:r>
      <w:r>
        <w:rPr>
          <w:spacing w:val="-2"/>
        </w:rPr>
        <w:t xml:space="preserve"> notices</w:t>
      </w:r>
    </w:p>
    <w:p w14:paraId="7A6A9CAC" w14:textId="77777777" w:rsidR="00AB00B5" w:rsidRDefault="00AB00B5" w:rsidP="00AB00B5">
      <w:pPr>
        <w:pStyle w:val="BodyText"/>
        <w:spacing w:before="267"/>
        <w:ind w:left="100" w:right="114"/>
        <w:jc w:val="both"/>
      </w:pPr>
      <w:r>
        <w:t>We</w:t>
      </w:r>
      <w:r>
        <w:rPr>
          <w:spacing w:val="-1"/>
        </w:rPr>
        <w:t xml:space="preserve"> </w:t>
      </w:r>
      <w:r>
        <w:t>keep</w:t>
      </w:r>
      <w:r>
        <w:rPr>
          <w:spacing w:val="-2"/>
        </w:rPr>
        <w:t xml:space="preserve"> </w:t>
      </w:r>
      <w:r>
        <w:t>a</w:t>
      </w:r>
      <w:r>
        <w:rPr>
          <w:spacing w:val="-3"/>
        </w:rPr>
        <w:t xml:space="preserve"> </w:t>
      </w:r>
      <w:r>
        <w:t>General</w:t>
      </w:r>
      <w:r>
        <w:rPr>
          <w:spacing w:val="-2"/>
        </w:rPr>
        <w:t xml:space="preserve"> </w:t>
      </w:r>
      <w:r>
        <w:t>Data</w:t>
      </w:r>
      <w:r>
        <w:rPr>
          <w:spacing w:val="-3"/>
        </w:rPr>
        <w:t xml:space="preserve"> </w:t>
      </w:r>
      <w:r>
        <w:t>Privacy</w:t>
      </w:r>
      <w:r>
        <w:rPr>
          <w:spacing w:val="-2"/>
        </w:rPr>
        <w:t xml:space="preserve"> </w:t>
      </w:r>
      <w:r>
        <w:t>Notice under regular review.</w:t>
      </w:r>
    </w:p>
    <w:p w14:paraId="67097ED3" w14:textId="0C952BBE" w:rsidR="00AB00B5" w:rsidRDefault="00AB00B5" w:rsidP="00AB00B5">
      <w:pPr>
        <w:pStyle w:val="BodyText"/>
        <w:spacing w:before="268"/>
        <w:ind w:left="100" w:right="229"/>
      </w:pPr>
      <w:r>
        <w:t>We</w:t>
      </w:r>
      <w:r>
        <w:rPr>
          <w:spacing w:val="-4"/>
        </w:rPr>
        <w:t xml:space="preserve"> </w:t>
      </w:r>
      <w:r>
        <w:t>will</w:t>
      </w:r>
      <w:r>
        <w:rPr>
          <w:spacing w:val="-2"/>
        </w:rPr>
        <w:t xml:space="preserve"> </w:t>
      </w:r>
      <w:r>
        <w:t>place</w:t>
      </w:r>
      <w:r>
        <w:rPr>
          <w:spacing w:val="-4"/>
        </w:rPr>
        <w:t xml:space="preserve"> </w:t>
      </w:r>
      <w:r>
        <w:t>any</w:t>
      </w:r>
      <w:r>
        <w:rPr>
          <w:spacing w:val="-2"/>
        </w:rPr>
        <w:t xml:space="preserve"> </w:t>
      </w:r>
      <w:r>
        <w:t>updates</w:t>
      </w:r>
      <w:r>
        <w:rPr>
          <w:spacing w:val="-2"/>
        </w:rPr>
        <w:t xml:space="preserve"> </w:t>
      </w:r>
      <w:r>
        <w:t>to</w:t>
      </w:r>
      <w:r>
        <w:rPr>
          <w:spacing w:val="-1"/>
        </w:rPr>
        <w:t xml:space="preserve"> </w:t>
      </w:r>
      <w:r>
        <w:t>these</w:t>
      </w:r>
      <w:r>
        <w:rPr>
          <w:spacing w:val="-1"/>
        </w:rPr>
        <w:t xml:space="preserve"> </w:t>
      </w:r>
      <w:r>
        <w:t>privacy</w:t>
      </w:r>
      <w:r>
        <w:rPr>
          <w:spacing w:val="-2"/>
        </w:rPr>
        <w:t xml:space="preserve"> </w:t>
      </w:r>
      <w:r>
        <w:t>notices</w:t>
      </w:r>
      <w:r>
        <w:rPr>
          <w:spacing w:val="-3"/>
        </w:rPr>
        <w:t xml:space="preserve"> </w:t>
      </w:r>
      <w:r>
        <w:t>on</w:t>
      </w:r>
      <w:r>
        <w:rPr>
          <w:spacing w:val="-4"/>
        </w:rPr>
        <w:t xml:space="preserve"> </w:t>
      </w:r>
      <w:r>
        <w:t>our</w:t>
      </w:r>
      <w:r>
        <w:rPr>
          <w:spacing w:val="-2"/>
        </w:rPr>
        <w:t xml:space="preserve"> </w:t>
      </w:r>
      <w:r>
        <w:t>A Church Near You websites.</w:t>
      </w:r>
    </w:p>
    <w:p w14:paraId="725346BB" w14:textId="77777777" w:rsidR="00AB00B5" w:rsidRDefault="00AB00B5" w:rsidP="00AB00B5">
      <w:pPr>
        <w:pStyle w:val="BodyText"/>
        <w:spacing w:before="1"/>
      </w:pPr>
    </w:p>
    <w:p w14:paraId="7FCD6B37" w14:textId="77777777" w:rsidR="00AB00B5" w:rsidRDefault="00AB00B5" w:rsidP="00AB00B5">
      <w:pPr>
        <w:pStyle w:val="Heading1"/>
        <w:keepNext w:val="0"/>
        <w:keepLines w:val="0"/>
        <w:numPr>
          <w:ilvl w:val="0"/>
          <w:numId w:val="1"/>
        </w:numPr>
        <w:tabs>
          <w:tab w:val="left" w:pos="820"/>
        </w:tabs>
        <w:spacing w:before="0" w:after="0"/>
        <w:ind w:hanging="720"/>
      </w:pPr>
      <w:r>
        <w:t>Contact</w:t>
      </w:r>
      <w:r>
        <w:rPr>
          <w:spacing w:val="-9"/>
        </w:rPr>
        <w:t xml:space="preserve"> </w:t>
      </w:r>
      <w:r>
        <w:rPr>
          <w:spacing w:val="-2"/>
        </w:rPr>
        <w:t>details</w:t>
      </w:r>
    </w:p>
    <w:p w14:paraId="069723C8" w14:textId="786C0CEA" w:rsidR="00AB00B5" w:rsidRDefault="00AB00B5" w:rsidP="00AB00B5">
      <w:pPr>
        <w:pStyle w:val="BodyText"/>
        <w:spacing w:before="268"/>
        <w:ind w:left="100" w:right="229"/>
      </w:pPr>
      <w:r>
        <w:t xml:space="preserve">Any questions about the PCC’s policy should be directed to the Lay Chair, </w:t>
      </w:r>
      <w:r w:rsidR="00A77A09">
        <w:t>Mr.</w:t>
      </w:r>
      <w:r>
        <w:t xml:space="preserve"> Stephen Woodcock MBE.  c/o Deanery Office, 6 Upgate, Louth. LN11 9ET  E: louthesk@lincoln.anglican.org</w:t>
      </w:r>
    </w:p>
    <w:p w14:paraId="6F445A70" w14:textId="77777777" w:rsidR="00AB00B5" w:rsidRDefault="00AB00B5" w:rsidP="00AB00B5">
      <w:pPr>
        <w:pStyle w:val="BodyText"/>
        <w:spacing w:before="1"/>
      </w:pPr>
    </w:p>
    <w:p w14:paraId="2C4E7007" w14:textId="77777777" w:rsidR="00AB00B5" w:rsidRDefault="00AB00B5" w:rsidP="00AB00B5">
      <w:pPr>
        <w:pStyle w:val="BodyText"/>
        <w:ind w:left="100" w:right="592"/>
      </w:pPr>
      <w:r>
        <w:t xml:space="preserve">The Information Commissioners Office can be contacted on 0303 123 1113 or via email </w:t>
      </w:r>
      <w:hyperlink r:id="rId8">
        <w:r>
          <w:rPr>
            <w:color w:val="0462C1"/>
            <w:u w:val="single" w:color="0462C1"/>
          </w:rPr>
          <w:t>https://ico.org.uk/global/contact-us/email/</w:t>
        </w:r>
      </w:hyperlink>
      <w:r>
        <w:rPr>
          <w:color w:val="0462C1"/>
          <w:spacing w:val="-4"/>
        </w:rPr>
        <w:t xml:space="preserve"> </w:t>
      </w:r>
      <w:r>
        <w:t>or</w:t>
      </w:r>
      <w:r>
        <w:rPr>
          <w:spacing w:val="-3"/>
        </w:rPr>
        <w:t xml:space="preserve"> </w:t>
      </w:r>
      <w:r>
        <w:t>at</w:t>
      </w:r>
      <w:r>
        <w:rPr>
          <w:spacing w:val="-5"/>
        </w:rPr>
        <w:t xml:space="preserve"> </w:t>
      </w:r>
      <w:r>
        <w:t>the</w:t>
      </w:r>
      <w:r>
        <w:rPr>
          <w:spacing w:val="-1"/>
        </w:rPr>
        <w:t xml:space="preserve"> </w:t>
      </w:r>
      <w:r>
        <w:t>Information</w:t>
      </w:r>
      <w:r>
        <w:rPr>
          <w:spacing w:val="-6"/>
        </w:rPr>
        <w:t xml:space="preserve"> </w:t>
      </w:r>
      <w:r>
        <w:t>Commissioner's</w:t>
      </w:r>
      <w:r>
        <w:rPr>
          <w:spacing w:val="-3"/>
        </w:rPr>
        <w:t xml:space="preserve"> </w:t>
      </w:r>
      <w:r>
        <w:t>Office,</w:t>
      </w:r>
      <w:r>
        <w:rPr>
          <w:spacing w:val="-5"/>
        </w:rPr>
        <w:t xml:space="preserve"> </w:t>
      </w:r>
      <w:r>
        <w:t>Wycliffe</w:t>
      </w:r>
      <w:r>
        <w:rPr>
          <w:spacing w:val="-5"/>
        </w:rPr>
        <w:t xml:space="preserve"> </w:t>
      </w:r>
      <w:r>
        <w:t>House,</w:t>
      </w:r>
      <w:r>
        <w:rPr>
          <w:spacing w:val="-3"/>
        </w:rPr>
        <w:t xml:space="preserve"> </w:t>
      </w:r>
      <w:r>
        <w:t>Water Lane, Wilmslow, Cheshire. SK9 5AF.</w:t>
      </w:r>
    </w:p>
    <w:p w14:paraId="582C8167" w14:textId="77777777" w:rsidR="00AB00B5" w:rsidRDefault="00AB00B5" w:rsidP="00AB00B5">
      <w:pPr>
        <w:pStyle w:val="BodyText"/>
      </w:pPr>
    </w:p>
    <w:p w14:paraId="3E6D237C" w14:textId="77777777" w:rsidR="00AB00B5" w:rsidRDefault="00AB00B5" w:rsidP="00AB00B5">
      <w:pPr>
        <w:pStyle w:val="BodyText"/>
        <w:spacing w:before="146"/>
      </w:pPr>
    </w:p>
    <w:p w14:paraId="7BF7286E" w14:textId="77777777" w:rsidR="00AB00B5" w:rsidRDefault="00AB00B5" w:rsidP="00AB00B5">
      <w:pPr>
        <w:ind w:left="100"/>
        <w:jc w:val="both"/>
        <w:rPr>
          <w:i/>
          <w:sz w:val="28"/>
        </w:rPr>
      </w:pPr>
      <w:r>
        <w:rPr>
          <w:i/>
          <w:sz w:val="28"/>
        </w:rPr>
        <w:t>The</w:t>
      </w:r>
      <w:r>
        <w:rPr>
          <w:i/>
          <w:spacing w:val="-7"/>
          <w:sz w:val="28"/>
        </w:rPr>
        <w:t xml:space="preserve"> </w:t>
      </w:r>
      <w:r>
        <w:rPr>
          <w:i/>
          <w:sz w:val="28"/>
        </w:rPr>
        <w:t>data</w:t>
      </w:r>
      <w:r>
        <w:rPr>
          <w:i/>
          <w:spacing w:val="-6"/>
          <w:sz w:val="28"/>
        </w:rPr>
        <w:t xml:space="preserve"> </w:t>
      </w:r>
      <w:r>
        <w:rPr>
          <w:i/>
          <w:sz w:val="28"/>
        </w:rPr>
        <w:t>protection</w:t>
      </w:r>
      <w:r>
        <w:rPr>
          <w:i/>
          <w:spacing w:val="-6"/>
          <w:sz w:val="28"/>
        </w:rPr>
        <w:t xml:space="preserve"> </w:t>
      </w:r>
      <w:r>
        <w:rPr>
          <w:i/>
          <w:sz w:val="28"/>
        </w:rPr>
        <w:t>compliance</w:t>
      </w:r>
      <w:r>
        <w:rPr>
          <w:i/>
          <w:spacing w:val="-5"/>
          <w:sz w:val="28"/>
        </w:rPr>
        <w:t xml:space="preserve"> </w:t>
      </w:r>
      <w:r>
        <w:rPr>
          <w:i/>
          <w:sz w:val="28"/>
        </w:rPr>
        <w:t>officer</w:t>
      </w:r>
      <w:r>
        <w:rPr>
          <w:i/>
          <w:spacing w:val="-5"/>
          <w:sz w:val="28"/>
        </w:rPr>
        <w:t xml:space="preserve"> </w:t>
      </w:r>
      <w:r>
        <w:rPr>
          <w:i/>
          <w:sz w:val="28"/>
        </w:rPr>
        <w:t>for the Fotherby Group PCC is the Lay Chair.</w:t>
      </w:r>
    </w:p>
    <w:p w14:paraId="53D702BD" w14:textId="77777777" w:rsidR="00AB00B5" w:rsidRDefault="00AB00B5" w:rsidP="00AB00B5">
      <w:pPr>
        <w:pStyle w:val="BodyText"/>
        <w:spacing w:before="2"/>
        <w:rPr>
          <w:i/>
          <w:sz w:val="28"/>
        </w:rPr>
      </w:pPr>
    </w:p>
    <w:p w14:paraId="2749EE9C" w14:textId="73E7D115" w:rsidR="00AB00B5" w:rsidRPr="00AB00B5" w:rsidRDefault="00AB00B5" w:rsidP="00AB00B5">
      <w:pPr>
        <w:spacing w:before="1"/>
        <w:ind w:left="100"/>
        <w:jc w:val="both"/>
        <w:rPr>
          <w:i/>
          <w:sz w:val="28"/>
        </w:rPr>
        <w:sectPr w:rsidR="00AB00B5" w:rsidRPr="00AB00B5" w:rsidSect="0012212F">
          <w:footerReference w:type="default" r:id="rId9"/>
          <w:pgSz w:w="11910" w:h="16850"/>
          <w:pgMar w:top="1420" w:right="600" w:bottom="760" w:left="620" w:header="511" w:footer="573" w:gutter="0"/>
          <w:pgBorders w:offsetFrom="page">
            <w:top w:val="single" w:sz="4" w:space="24" w:color="auto"/>
            <w:left w:val="single" w:sz="4" w:space="24" w:color="auto"/>
            <w:bottom w:val="single" w:sz="4" w:space="24" w:color="auto"/>
            <w:right w:val="single" w:sz="4" w:space="24" w:color="auto"/>
          </w:pgBorders>
          <w:cols w:space="720"/>
        </w:sectPr>
      </w:pPr>
      <w:r>
        <w:rPr>
          <w:i/>
          <w:sz w:val="28"/>
        </w:rPr>
        <w:t>This</w:t>
      </w:r>
      <w:r>
        <w:rPr>
          <w:i/>
          <w:spacing w:val="-6"/>
          <w:sz w:val="28"/>
        </w:rPr>
        <w:t xml:space="preserve"> </w:t>
      </w:r>
      <w:r>
        <w:rPr>
          <w:i/>
          <w:sz w:val="28"/>
        </w:rPr>
        <w:t>policy</w:t>
      </w:r>
      <w:r>
        <w:rPr>
          <w:i/>
          <w:spacing w:val="-5"/>
          <w:sz w:val="28"/>
        </w:rPr>
        <w:t xml:space="preserve"> </w:t>
      </w:r>
      <w:r>
        <w:rPr>
          <w:i/>
          <w:sz w:val="28"/>
        </w:rPr>
        <w:t>was</w:t>
      </w:r>
      <w:r>
        <w:rPr>
          <w:i/>
          <w:spacing w:val="-3"/>
          <w:sz w:val="28"/>
        </w:rPr>
        <w:t xml:space="preserve"> </w:t>
      </w:r>
      <w:r>
        <w:rPr>
          <w:i/>
          <w:sz w:val="28"/>
        </w:rPr>
        <w:t>approved</w:t>
      </w:r>
      <w:r>
        <w:rPr>
          <w:i/>
          <w:spacing w:val="-5"/>
          <w:sz w:val="28"/>
        </w:rPr>
        <w:t xml:space="preserve"> </w:t>
      </w:r>
      <w:r>
        <w:rPr>
          <w:i/>
          <w:sz w:val="28"/>
        </w:rPr>
        <w:t>by</w:t>
      </w:r>
      <w:r>
        <w:rPr>
          <w:i/>
          <w:spacing w:val="-5"/>
          <w:sz w:val="28"/>
        </w:rPr>
        <w:t xml:space="preserve"> </w:t>
      </w:r>
      <w:r>
        <w:rPr>
          <w:i/>
          <w:sz w:val="28"/>
        </w:rPr>
        <w:t>the PCC on</w:t>
      </w:r>
    </w:p>
    <w:p w14:paraId="2B0951DD" w14:textId="6A626C80" w:rsidR="00AB00B5" w:rsidRDefault="00792382" w:rsidP="00792382">
      <w:pPr>
        <w:jc w:val="center"/>
      </w:pPr>
      <w:r>
        <w:rPr>
          <w:noProof/>
          <w14:ligatures w14:val="standardContextual"/>
        </w:rPr>
        <w:lastRenderedPageBreak/>
        <w:drawing>
          <wp:inline distT="0" distB="0" distL="0" distR="0" wp14:anchorId="5CE96156" wp14:editId="4831C7C5">
            <wp:extent cx="5731510" cy="3905885"/>
            <wp:effectExtent l="0" t="0" r="0" b="0"/>
            <wp:docPr id="557226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6445" name="Picture 557226445"/>
                    <pic:cNvPicPr/>
                  </pic:nvPicPr>
                  <pic:blipFill>
                    <a:blip r:embed="rId10">
                      <a:extLst>
                        <a:ext uri="{28A0092B-C50C-407E-A947-70E740481C1C}">
                          <a14:useLocalDpi xmlns:a14="http://schemas.microsoft.com/office/drawing/2010/main" val="0"/>
                        </a:ext>
                      </a:extLst>
                    </a:blip>
                    <a:stretch>
                      <a:fillRect/>
                    </a:stretch>
                  </pic:blipFill>
                  <pic:spPr>
                    <a:xfrm>
                      <a:off x="0" y="0"/>
                      <a:ext cx="5731510" cy="3905885"/>
                    </a:xfrm>
                    <a:prstGeom prst="rect">
                      <a:avLst/>
                    </a:prstGeom>
                  </pic:spPr>
                </pic:pic>
              </a:graphicData>
            </a:graphic>
          </wp:inline>
        </w:drawing>
      </w:r>
    </w:p>
    <w:sectPr w:rsidR="00AB00B5" w:rsidSect="0012212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047E" w14:textId="77777777" w:rsidR="009159A2" w:rsidRDefault="009159A2" w:rsidP="00AB00B5">
      <w:r>
        <w:separator/>
      </w:r>
    </w:p>
  </w:endnote>
  <w:endnote w:type="continuationSeparator" w:id="0">
    <w:p w14:paraId="00B07E56" w14:textId="77777777" w:rsidR="009159A2" w:rsidRDefault="009159A2" w:rsidP="00AB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552491"/>
      <w:docPartObj>
        <w:docPartGallery w:val="Page Numbers (Bottom of Page)"/>
        <w:docPartUnique/>
      </w:docPartObj>
    </w:sdtPr>
    <w:sdtContent>
      <w:sdt>
        <w:sdtPr>
          <w:id w:val="-1705238520"/>
          <w:docPartObj>
            <w:docPartGallery w:val="Page Numbers (Top of Page)"/>
            <w:docPartUnique/>
          </w:docPartObj>
        </w:sdtPr>
        <w:sdtContent>
          <w:p w14:paraId="65AB298A" w14:textId="1B6E9345" w:rsidR="00AB00B5" w:rsidRDefault="00AB00B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40C91C" w14:textId="77777777" w:rsidR="00AB00B5" w:rsidRDefault="00AB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3D64" w14:textId="77777777" w:rsidR="009159A2" w:rsidRDefault="009159A2" w:rsidP="00AB00B5">
      <w:r>
        <w:separator/>
      </w:r>
    </w:p>
  </w:footnote>
  <w:footnote w:type="continuationSeparator" w:id="0">
    <w:p w14:paraId="62EE45C2" w14:textId="77777777" w:rsidR="009159A2" w:rsidRDefault="009159A2" w:rsidP="00AB0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297"/>
    <w:multiLevelType w:val="hybridMultilevel"/>
    <w:tmpl w:val="CA06030C"/>
    <w:lvl w:ilvl="0" w:tplc="26ACDDDA">
      <w:start w:val="1"/>
      <w:numFmt w:val="decimal"/>
      <w:lvlText w:val="%1."/>
      <w:lvlJc w:val="left"/>
      <w:pPr>
        <w:ind w:left="820" w:hanging="721"/>
        <w:jc w:val="left"/>
      </w:pPr>
      <w:rPr>
        <w:rFonts w:ascii="Calibri" w:eastAsia="Calibri" w:hAnsi="Calibri" w:cs="Calibri" w:hint="default"/>
        <w:b/>
        <w:bCs/>
        <w:i w:val="0"/>
        <w:iCs w:val="0"/>
        <w:spacing w:val="-1"/>
        <w:w w:val="100"/>
        <w:sz w:val="28"/>
        <w:szCs w:val="28"/>
        <w:lang w:val="en-US" w:eastAsia="en-US" w:bidi="ar-SA"/>
      </w:rPr>
    </w:lvl>
    <w:lvl w:ilvl="1" w:tplc="A8983FCA">
      <w:numFmt w:val="bullet"/>
      <w:lvlText w:val=""/>
      <w:lvlJc w:val="left"/>
      <w:pPr>
        <w:ind w:left="1094" w:hanging="286"/>
      </w:pPr>
      <w:rPr>
        <w:rFonts w:ascii="Symbol" w:eastAsia="Symbol" w:hAnsi="Symbol" w:cs="Symbol" w:hint="default"/>
        <w:spacing w:val="0"/>
        <w:w w:val="100"/>
        <w:lang w:val="en-US" w:eastAsia="en-US" w:bidi="ar-SA"/>
      </w:rPr>
    </w:lvl>
    <w:lvl w:ilvl="2" w:tplc="AEA44962">
      <w:numFmt w:val="bullet"/>
      <w:lvlText w:val="•"/>
      <w:lvlJc w:val="left"/>
      <w:pPr>
        <w:ind w:left="1100" w:hanging="286"/>
      </w:pPr>
      <w:rPr>
        <w:rFonts w:hint="default"/>
        <w:lang w:val="en-US" w:eastAsia="en-US" w:bidi="ar-SA"/>
      </w:rPr>
    </w:lvl>
    <w:lvl w:ilvl="3" w:tplc="86EC9CFC">
      <w:numFmt w:val="bullet"/>
      <w:lvlText w:val="•"/>
      <w:lvlJc w:val="left"/>
      <w:pPr>
        <w:ind w:left="2298" w:hanging="286"/>
      </w:pPr>
      <w:rPr>
        <w:rFonts w:hint="default"/>
        <w:lang w:val="en-US" w:eastAsia="en-US" w:bidi="ar-SA"/>
      </w:rPr>
    </w:lvl>
    <w:lvl w:ilvl="4" w:tplc="FD460C18">
      <w:numFmt w:val="bullet"/>
      <w:lvlText w:val="•"/>
      <w:lvlJc w:val="left"/>
      <w:pPr>
        <w:ind w:left="3496" w:hanging="286"/>
      </w:pPr>
      <w:rPr>
        <w:rFonts w:hint="default"/>
        <w:lang w:val="en-US" w:eastAsia="en-US" w:bidi="ar-SA"/>
      </w:rPr>
    </w:lvl>
    <w:lvl w:ilvl="5" w:tplc="74D44456">
      <w:numFmt w:val="bullet"/>
      <w:lvlText w:val="•"/>
      <w:lvlJc w:val="left"/>
      <w:pPr>
        <w:ind w:left="4694" w:hanging="286"/>
      </w:pPr>
      <w:rPr>
        <w:rFonts w:hint="default"/>
        <w:lang w:val="en-US" w:eastAsia="en-US" w:bidi="ar-SA"/>
      </w:rPr>
    </w:lvl>
    <w:lvl w:ilvl="6" w:tplc="00E49598">
      <w:numFmt w:val="bullet"/>
      <w:lvlText w:val="•"/>
      <w:lvlJc w:val="left"/>
      <w:pPr>
        <w:ind w:left="5892" w:hanging="286"/>
      </w:pPr>
      <w:rPr>
        <w:rFonts w:hint="default"/>
        <w:lang w:val="en-US" w:eastAsia="en-US" w:bidi="ar-SA"/>
      </w:rPr>
    </w:lvl>
    <w:lvl w:ilvl="7" w:tplc="82E4EAC8">
      <w:numFmt w:val="bullet"/>
      <w:lvlText w:val="•"/>
      <w:lvlJc w:val="left"/>
      <w:pPr>
        <w:ind w:left="7090" w:hanging="286"/>
      </w:pPr>
      <w:rPr>
        <w:rFonts w:hint="default"/>
        <w:lang w:val="en-US" w:eastAsia="en-US" w:bidi="ar-SA"/>
      </w:rPr>
    </w:lvl>
    <w:lvl w:ilvl="8" w:tplc="C07CE99E">
      <w:numFmt w:val="bullet"/>
      <w:lvlText w:val="•"/>
      <w:lvlJc w:val="left"/>
      <w:pPr>
        <w:ind w:left="8288" w:hanging="286"/>
      </w:pPr>
      <w:rPr>
        <w:rFonts w:hint="default"/>
        <w:lang w:val="en-US" w:eastAsia="en-US" w:bidi="ar-SA"/>
      </w:rPr>
    </w:lvl>
  </w:abstractNum>
  <w:abstractNum w:abstractNumId="1" w15:restartNumberingAfterBreak="0">
    <w:nsid w:val="1F717304"/>
    <w:multiLevelType w:val="hybridMultilevel"/>
    <w:tmpl w:val="67CC6826"/>
    <w:lvl w:ilvl="0" w:tplc="D4902A02">
      <w:start w:val="1"/>
      <w:numFmt w:val="decimal"/>
      <w:lvlText w:val="%1."/>
      <w:lvlJc w:val="left"/>
      <w:pPr>
        <w:ind w:left="666" w:hanging="567"/>
        <w:jc w:val="left"/>
      </w:pPr>
      <w:rPr>
        <w:rFonts w:ascii="Calibri" w:eastAsia="Calibri" w:hAnsi="Calibri" w:cs="Calibri" w:hint="default"/>
        <w:b w:val="0"/>
        <w:bCs w:val="0"/>
        <w:i w:val="0"/>
        <w:iCs w:val="0"/>
        <w:spacing w:val="0"/>
        <w:w w:val="100"/>
        <w:sz w:val="22"/>
        <w:szCs w:val="22"/>
        <w:lang w:val="en-US" w:eastAsia="en-US" w:bidi="ar-SA"/>
      </w:rPr>
    </w:lvl>
    <w:lvl w:ilvl="1" w:tplc="EF94B03A">
      <w:numFmt w:val="bullet"/>
      <w:lvlText w:val=""/>
      <w:lvlJc w:val="left"/>
      <w:pPr>
        <w:ind w:left="1026" w:hanging="360"/>
      </w:pPr>
      <w:rPr>
        <w:rFonts w:ascii="Symbol" w:eastAsia="Symbol" w:hAnsi="Symbol" w:cs="Symbol" w:hint="default"/>
        <w:b w:val="0"/>
        <w:bCs w:val="0"/>
        <w:i w:val="0"/>
        <w:iCs w:val="0"/>
        <w:spacing w:val="0"/>
        <w:w w:val="100"/>
        <w:sz w:val="22"/>
        <w:szCs w:val="22"/>
        <w:lang w:val="en-US" w:eastAsia="en-US" w:bidi="ar-SA"/>
      </w:rPr>
    </w:lvl>
    <w:lvl w:ilvl="2" w:tplc="3F9CBF00">
      <w:numFmt w:val="bullet"/>
      <w:lvlText w:val="•"/>
      <w:lvlJc w:val="left"/>
      <w:pPr>
        <w:ind w:left="2093" w:hanging="360"/>
      </w:pPr>
      <w:rPr>
        <w:rFonts w:hint="default"/>
        <w:lang w:val="en-US" w:eastAsia="en-US" w:bidi="ar-SA"/>
      </w:rPr>
    </w:lvl>
    <w:lvl w:ilvl="3" w:tplc="1B866738">
      <w:numFmt w:val="bullet"/>
      <w:lvlText w:val="•"/>
      <w:lvlJc w:val="left"/>
      <w:pPr>
        <w:ind w:left="3167" w:hanging="360"/>
      </w:pPr>
      <w:rPr>
        <w:rFonts w:hint="default"/>
        <w:lang w:val="en-US" w:eastAsia="en-US" w:bidi="ar-SA"/>
      </w:rPr>
    </w:lvl>
    <w:lvl w:ilvl="4" w:tplc="33DCE534">
      <w:numFmt w:val="bullet"/>
      <w:lvlText w:val="•"/>
      <w:lvlJc w:val="left"/>
      <w:pPr>
        <w:ind w:left="4241" w:hanging="360"/>
      </w:pPr>
      <w:rPr>
        <w:rFonts w:hint="default"/>
        <w:lang w:val="en-US" w:eastAsia="en-US" w:bidi="ar-SA"/>
      </w:rPr>
    </w:lvl>
    <w:lvl w:ilvl="5" w:tplc="AFDC2FBE">
      <w:numFmt w:val="bullet"/>
      <w:lvlText w:val="•"/>
      <w:lvlJc w:val="left"/>
      <w:pPr>
        <w:ind w:left="5315" w:hanging="360"/>
      </w:pPr>
      <w:rPr>
        <w:rFonts w:hint="default"/>
        <w:lang w:val="en-US" w:eastAsia="en-US" w:bidi="ar-SA"/>
      </w:rPr>
    </w:lvl>
    <w:lvl w:ilvl="6" w:tplc="F11088E8">
      <w:numFmt w:val="bullet"/>
      <w:lvlText w:val="•"/>
      <w:lvlJc w:val="left"/>
      <w:pPr>
        <w:ind w:left="6388" w:hanging="360"/>
      </w:pPr>
      <w:rPr>
        <w:rFonts w:hint="default"/>
        <w:lang w:val="en-US" w:eastAsia="en-US" w:bidi="ar-SA"/>
      </w:rPr>
    </w:lvl>
    <w:lvl w:ilvl="7" w:tplc="9FA4E73E">
      <w:numFmt w:val="bullet"/>
      <w:lvlText w:val="•"/>
      <w:lvlJc w:val="left"/>
      <w:pPr>
        <w:ind w:left="7462" w:hanging="360"/>
      </w:pPr>
      <w:rPr>
        <w:rFonts w:hint="default"/>
        <w:lang w:val="en-US" w:eastAsia="en-US" w:bidi="ar-SA"/>
      </w:rPr>
    </w:lvl>
    <w:lvl w:ilvl="8" w:tplc="F56CBE94">
      <w:numFmt w:val="bullet"/>
      <w:lvlText w:val="•"/>
      <w:lvlJc w:val="left"/>
      <w:pPr>
        <w:ind w:left="8536" w:hanging="360"/>
      </w:pPr>
      <w:rPr>
        <w:rFonts w:hint="default"/>
        <w:lang w:val="en-US" w:eastAsia="en-US" w:bidi="ar-SA"/>
      </w:rPr>
    </w:lvl>
  </w:abstractNum>
  <w:abstractNum w:abstractNumId="2" w15:restartNumberingAfterBreak="0">
    <w:nsid w:val="6DFC2B7C"/>
    <w:multiLevelType w:val="hybridMultilevel"/>
    <w:tmpl w:val="D6F0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390948">
    <w:abstractNumId w:val="0"/>
  </w:num>
  <w:num w:numId="2" w16cid:durableId="1901474174">
    <w:abstractNumId w:val="2"/>
  </w:num>
  <w:num w:numId="3" w16cid:durableId="12951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B5"/>
    <w:rsid w:val="000C17EE"/>
    <w:rsid w:val="0012212F"/>
    <w:rsid w:val="001D2B95"/>
    <w:rsid w:val="0037236E"/>
    <w:rsid w:val="00792382"/>
    <w:rsid w:val="00855CD4"/>
    <w:rsid w:val="009159A2"/>
    <w:rsid w:val="0093034B"/>
    <w:rsid w:val="00992C21"/>
    <w:rsid w:val="00A77A09"/>
    <w:rsid w:val="00AB00B5"/>
    <w:rsid w:val="00AF6CB5"/>
    <w:rsid w:val="00BC77AB"/>
    <w:rsid w:val="00D13DDD"/>
    <w:rsid w:val="00E81C5A"/>
    <w:rsid w:val="00F0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156B"/>
  <w15:chartTrackingRefBased/>
  <w15:docId w15:val="{11A06CC0-07CC-4D46-B0B5-2BD3ACF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B5"/>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B0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0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0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0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0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0B5"/>
    <w:rPr>
      <w:rFonts w:eastAsiaTheme="majorEastAsia" w:cstheme="majorBidi"/>
      <w:color w:val="272727" w:themeColor="text1" w:themeTint="D8"/>
    </w:rPr>
  </w:style>
  <w:style w:type="paragraph" w:styleId="Title">
    <w:name w:val="Title"/>
    <w:basedOn w:val="Normal"/>
    <w:next w:val="Normal"/>
    <w:link w:val="TitleChar"/>
    <w:uiPriority w:val="10"/>
    <w:qFormat/>
    <w:rsid w:val="00AB00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0B5"/>
    <w:pPr>
      <w:spacing w:before="160"/>
      <w:jc w:val="center"/>
    </w:pPr>
    <w:rPr>
      <w:i/>
      <w:iCs/>
      <w:color w:val="404040" w:themeColor="text1" w:themeTint="BF"/>
    </w:rPr>
  </w:style>
  <w:style w:type="character" w:customStyle="1" w:styleId="QuoteChar">
    <w:name w:val="Quote Char"/>
    <w:basedOn w:val="DefaultParagraphFont"/>
    <w:link w:val="Quote"/>
    <w:uiPriority w:val="29"/>
    <w:rsid w:val="00AB00B5"/>
    <w:rPr>
      <w:i/>
      <w:iCs/>
      <w:color w:val="404040" w:themeColor="text1" w:themeTint="BF"/>
    </w:rPr>
  </w:style>
  <w:style w:type="paragraph" w:styleId="ListParagraph">
    <w:name w:val="List Paragraph"/>
    <w:basedOn w:val="Normal"/>
    <w:uiPriority w:val="1"/>
    <w:qFormat/>
    <w:rsid w:val="00AB00B5"/>
    <w:pPr>
      <w:ind w:left="720"/>
      <w:contextualSpacing/>
    </w:pPr>
  </w:style>
  <w:style w:type="character" w:styleId="IntenseEmphasis">
    <w:name w:val="Intense Emphasis"/>
    <w:basedOn w:val="DefaultParagraphFont"/>
    <w:uiPriority w:val="21"/>
    <w:qFormat/>
    <w:rsid w:val="00AB00B5"/>
    <w:rPr>
      <w:i/>
      <w:iCs/>
      <w:color w:val="2F5496" w:themeColor="accent1" w:themeShade="BF"/>
    </w:rPr>
  </w:style>
  <w:style w:type="paragraph" w:styleId="IntenseQuote">
    <w:name w:val="Intense Quote"/>
    <w:basedOn w:val="Normal"/>
    <w:next w:val="Normal"/>
    <w:link w:val="IntenseQuoteChar"/>
    <w:uiPriority w:val="30"/>
    <w:qFormat/>
    <w:rsid w:val="00AB0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0B5"/>
    <w:rPr>
      <w:i/>
      <w:iCs/>
      <w:color w:val="2F5496" w:themeColor="accent1" w:themeShade="BF"/>
    </w:rPr>
  </w:style>
  <w:style w:type="character" w:styleId="IntenseReference">
    <w:name w:val="Intense Reference"/>
    <w:basedOn w:val="DefaultParagraphFont"/>
    <w:uiPriority w:val="32"/>
    <w:qFormat/>
    <w:rsid w:val="00AB00B5"/>
    <w:rPr>
      <w:b/>
      <w:bCs/>
      <w:smallCaps/>
      <w:color w:val="2F5496" w:themeColor="accent1" w:themeShade="BF"/>
      <w:spacing w:val="5"/>
    </w:rPr>
  </w:style>
  <w:style w:type="paragraph" w:styleId="BodyText">
    <w:name w:val="Body Text"/>
    <w:basedOn w:val="Normal"/>
    <w:link w:val="BodyTextChar"/>
    <w:uiPriority w:val="1"/>
    <w:qFormat/>
    <w:rsid w:val="00AB00B5"/>
  </w:style>
  <w:style w:type="character" w:customStyle="1" w:styleId="BodyTextChar">
    <w:name w:val="Body Text Char"/>
    <w:basedOn w:val="DefaultParagraphFont"/>
    <w:link w:val="BodyText"/>
    <w:uiPriority w:val="1"/>
    <w:rsid w:val="00AB00B5"/>
    <w:rPr>
      <w:rFonts w:ascii="Calibri" w:eastAsia="Calibri" w:hAnsi="Calibri" w:cs="Calibri"/>
      <w:kern w:val="0"/>
      <w:lang w:val="en-US"/>
      <w14:ligatures w14:val="none"/>
    </w:rPr>
  </w:style>
  <w:style w:type="paragraph" w:styleId="Header">
    <w:name w:val="header"/>
    <w:basedOn w:val="Normal"/>
    <w:link w:val="HeaderChar"/>
    <w:uiPriority w:val="99"/>
    <w:unhideWhenUsed/>
    <w:rsid w:val="00AB00B5"/>
    <w:pPr>
      <w:tabs>
        <w:tab w:val="center" w:pos="4513"/>
        <w:tab w:val="right" w:pos="9026"/>
      </w:tabs>
    </w:pPr>
  </w:style>
  <w:style w:type="character" w:customStyle="1" w:styleId="HeaderChar">
    <w:name w:val="Header Char"/>
    <w:basedOn w:val="DefaultParagraphFont"/>
    <w:link w:val="Header"/>
    <w:uiPriority w:val="99"/>
    <w:rsid w:val="00AB00B5"/>
    <w:rPr>
      <w:rFonts w:ascii="Calibri" w:eastAsia="Calibri" w:hAnsi="Calibri" w:cs="Calibri"/>
      <w:kern w:val="0"/>
      <w:lang w:val="en-US"/>
      <w14:ligatures w14:val="none"/>
    </w:rPr>
  </w:style>
  <w:style w:type="paragraph" w:styleId="Footer">
    <w:name w:val="footer"/>
    <w:basedOn w:val="Normal"/>
    <w:link w:val="FooterChar"/>
    <w:uiPriority w:val="99"/>
    <w:unhideWhenUsed/>
    <w:rsid w:val="00AB00B5"/>
    <w:pPr>
      <w:tabs>
        <w:tab w:val="center" w:pos="4513"/>
        <w:tab w:val="right" w:pos="9026"/>
      </w:tabs>
    </w:pPr>
  </w:style>
  <w:style w:type="character" w:customStyle="1" w:styleId="FooterChar">
    <w:name w:val="Footer Char"/>
    <w:basedOn w:val="DefaultParagraphFont"/>
    <w:link w:val="Footer"/>
    <w:uiPriority w:val="99"/>
    <w:rsid w:val="00AB00B5"/>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Woodcock</dc:creator>
  <cp:keywords/>
  <dc:description/>
  <cp:lastModifiedBy>Stephen Woodcock</cp:lastModifiedBy>
  <cp:revision>2</cp:revision>
  <dcterms:created xsi:type="dcterms:W3CDTF">2025-05-03T07:38:00Z</dcterms:created>
  <dcterms:modified xsi:type="dcterms:W3CDTF">2025-05-03T07:38:00Z</dcterms:modified>
</cp:coreProperties>
</file>