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pPr>
      <w:r>
        <w:rPr>
          <w:rtl w:val="0"/>
          <w:lang w:val="en-US"/>
        </w:rPr>
        <w:t>Eaton Church &amp; Community Hall</w:t>
      </w:r>
    </w:p>
    <w:p>
      <w:pPr>
        <w:pStyle w:val="Body"/>
        <w:jc w:val="center"/>
      </w:pPr>
      <w:r>
        <w:rPr>
          <w:rtl w:val="0"/>
          <w:lang w:val="en-US"/>
        </w:rPr>
        <w:t>The responsibility for the Church Hall is vested in the Parochial Church Council as Trustees for the Church. Management is delegated to the Hall Committee.</w:t>
      </w:r>
    </w:p>
    <w:p>
      <w:pPr>
        <w:pStyle w:val="Body"/>
        <w:jc w:val="center"/>
      </w:pPr>
      <w:r>
        <w:rPr>
          <w:rtl w:val="0"/>
          <w:lang w:val="en-US"/>
        </w:rPr>
        <w:t>Conditions of Hire</w:t>
      </w:r>
    </w:p>
    <w:p>
      <w:pPr>
        <w:pStyle w:val="List Paragraph"/>
        <w:numPr>
          <w:ilvl w:val="0"/>
          <w:numId w:val="2"/>
        </w:numPr>
        <w:rPr>
          <w:lang w:val="en-US"/>
        </w:rPr>
      </w:pPr>
      <w:r>
        <w:rPr>
          <w:rtl w:val="0"/>
          <w:lang w:val="en-US"/>
        </w:rPr>
        <w:t>The hirer should inspect the hall prior to use and report any faults to the Secretary.</w:t>
      </w:r>
    </w:p>
    <w:p>
      <w:pPr>
        <w:pStyle w:val="List Paragraph"/>
        <w:numPr>
          <w:ilvl w:val="0"/>
          <w:numId w:val="2"/>
        </w:numPr>
        <w:rPr>
          <w:lang w:val="en-US"/>
        </w:rPr>
      </w:pPr>
      <w:r>
        <w:rPr>
          <w:rtl w:val="0"/>
          <w:lang w:val="en-US"/>
        </w:rPr>
        <w:t xml:space="preserve"> It is against the rules to smoke and vape in any part of the hall.</w:t>
      </w:r>
    </w:p>
    <w:p>
      <w:pPr>
        <w:pStyle w:val="List Paragraph"/>
        <w:numPr>
          <w:ilvl w:val="0"/>
          <w:numId w:val="2"/>
        </w:numPr>
        <w:rPr>
          <w:lang w:val="en-US"/>
        </w:rPr>
      </w:pPr>
      <w:r>
        <w:rPr>
          <w:rtl w:val="0"/>
          <w:lang w:val="en-US"/>
        </w:rPr>
        <w:t xml:space="preserve"> The hirer shall make good or pay for ALL damage caused to the hall or its equipment, the drive and the grounds during the period of hire.</w:t>
      </w:r>
    </w:p>
    <w:p>
      <w:pPr>
        <w:pStyle w:val="List Paragraph"/>
        <w:numPr>
          <w:ilvl w:val="0"/>
          <w:numId w:val="2"/>
        </w:numPr>
        <w:rPr>
          <w:lang w:val="en-US"/>
        </w:rPr>
      </w:pPr>
      <w:r>
        <w:rPr>
          <w:rtl w:val="0"/>
          <w:lang w:val="en-US"/>
        </w:rPr>
        <w:t xml:space="preserve"> Music may be played at private parties but must be kept to a reasonable level and not played outside after dark.</w:t>
      </w:r>
    </w:p>
    <w:p>
      <w:pPr>
        <w:pStyle w:val="List Paragraph"/>
        <w:numPr>
          <w:ilvl w:val="0"/>
          <w:numId w:val="2"/>
        </w:numPr>
        <w:rPr>
          <w:lang w:val="en-US"/>
        </w:rPr>
      </w:pPr>
      <w:r>
        <w:rPr>
          <w:rtl w:val="0"/>
          <w:lang w:val="en-US"/>
        </w:rPr>
        <w:t xml:space="preserve"> Furniture and other equipment must not be taken outside without the prior approval of hall management.</w:t>
      </w:r>
    </w:p>
    <w:p>
      <w:pPr>
        <w:pStyle w:val="List Paragraph"/>
        <w:numPr>
          <w:ilvl w:val="0"/>
          <w:numId w:val="2"/>
        </w:numPr>
        <w:rPr>
          <w:lang w:val="en-US"/>
        </w:rPr>
      </w:pPr>
      <w:r>
        <w:rPr>
          <w:rtl w:val="0"/>
          <w:lang w:val="en-US"/>
        </w:rPr>
        <w:t xml:space="preserve"> Sticky tape or blu-tac may NOT BE  used on the walls, there are plastic hooks on the wall to attach things to, please use those instead.</w:t>
      </w:r>
    </w:p>
    <w:p>
      <w:pPr>
        <w:pStyle w:val="List Paragraph"/>
        <w:numPr>
          <w:ilvl w:val="0"/>
          <w:numId w:val="2"/>
        </w:numPr>
        <w:rPr>
          <w:lang w:val="en-US"/>
        </w:rPr>
      </w:pPr>
      <w:r>
        <w:rPr>
          <w:rtl w:val="0"/>
          <w:lang w:val="en-US"/>
        </w:rPr>
        <w:t>The hirer shall insure that no flammable substances are brought into the hall or grounds. No flammable decorations are to be used in the hall.</w:t>
      </w:r>
    </w:p>
    <w:p>
      <w:pPr>
        <w:pStyle w:val="List Paragraph"/>
        <w:numPr>
          <w:ilvl w:val="0"/>
          <w:numId w:val="2"/>
        </w:numPr>
        <w:rPr>
          <w:lang w:val="en-US"/>
        </w:rPr>
      </w:pPr>
      <w:r>
        <w:rPr>
          <w:rtl w:val="0"/>
          <w:lang w:val="en-US"/>
        </w:rPr>
        <w:t xml:space="preserve"> The hirer should provide tea towels and dishcloths for their own use.</w:t>
      </w:r>
    </w:p>
    <w:p>
      <w:pPr>
        <w:pStyle w:val="List Paragraph"/>
        <w:numPr>
          <w:ilvl w:val="0"/>
          <w:numId w:val="2"/>
        </w:numPr>
        <w:rPr>
          <w:lang w:val="en-US"/>
        </w:rPr>
      </w:pPr>
      <w:r>
        <w:rPr>
          <w:rtl w:val="0"/>
          <w:lang w:val="en-US"/>
        </w:rPr>
        <w:t xml:space="preserve"> The hirer must record any accidents involving injuries in the hall accident book, this can be found in the top kitchen draw and report this to the hirer.</w:t>
      </w:r>
    </w:p>
    <w:p>
      <w:pPr>
        <w:pStyle w:val="List Paragraph"/>
        <w:numPr>
          <w:ilvl w:val="0"/>
          <w:numId w:val="2"/>
        </w:numPr>
        <w:rPr>
          <w:lang w:val="en-US"/>
        </w:rPr>
      </w:pPr>
      <w:r>
        <w:rPr>
          <w:rtl w:val="0"/>
          <w:lang w:val="en-US"/>
        </w:rPr>
        <w:t xml:space="preserve"> The hall must be left in a clean and tidy condition all rubbish removed and all chairs and tables stacked away in the storeroom, </w:t>
      </w:r>
      <w:r>
        <w:rPr>
          <w:rFonts w:ascii="Aptos" w:cs="Aptos" w:hAnsi="Aptos" w:eastAsia="Aptos"/>
          <w:b w:val="1"/>
          <w:bCs w:val="1"/>
          <w:u w:val="single"/>
          <w:rtl w:val="0"/>
          <w:lang w:val="en-US"/>
        </w:rPr>
        <w:t>AS YOU FOUND THEM</w:t>
      </w:r>
      <w:r>
        <w:rPr>
          <w:rtl w:val="0"/>
          <w:lang w:val="en-US"/>
        </w:rPr>
        <w:t>. Please replace an empty bin bag in the bin, they can be found under the sink in the kitchen.</w:t>
      </w:r>
    </w:p>
    <w:p>
      <w:pPr>
        <w:pStyle w:val="List Paragraph"/>
        <w:numPr>
          <w:ilvl w:val="0"/>
          <w:numId w:val="2"/>
        </w:numPr>
        <w:rPr>
          <w:lang w:val="en-US"/>
        </w:rPr>
      </w:pPr>
      <w:r>
        <w:rPr>
          <w:rtl w:val="0"/>
          <w:lang w:val="en-US"/>
        </w:rPr>
        <w:t xml:space="preserve"> All events must finish by midnight after which a short period of time will be allowed for clearing up to take place.</w:t>
      </w:r>
    </w:p>
    <w:p>
      <w:pPr>
        <w:pStyle w:val="List Paragraph"/>
        <w:numPr>
          <w:ilvl w:val="0"/>
          <w:numId w:val="2"/>
        </w:numPr>
        <w:rPr>
          <w:lang w:val="en-US"/>
        </w:rPr>
      </w:pPr>
      <w:r>
        <w:rPr>
          <w:rtl w:val="0"/>
          <w:lang w:val="en-US"/>
        </w:rPr>
        <w:t xml:space="preserve"> It is the responsibility of the hirer to ensure that the heating, lights and all other services are switched off before leaving the hall and that all the windows and doors are secured. </w:t>
      </w:r>
    </w:p>
    <w:p>
      <w:pPr>
        <w:pStyle w:val="List Paragraph"/>
        <w:numPr>
          <w:ilvl w:val="0"/>
          <w:numId w:val="2"/>
        </w:numPr>
        <w:rPr>
          <w:lang w:val="en-US"/>
        </w:rPr>
      </w:pPr>
      <w:r>
        <w:rPr>
          <w:rtl w:val="0"/>
          <w:lang w:val="en-US"/>
        </w:rPr>
        <w:t xml:space="preserve"> The hall has a septic tank; the hirer should ensure that any cleaning materials or disinfectants used are suitable.</w:t>
      </w:r>
    </w:p>
    <w:p>
      <w:pPr>
        <w:pStyle w:val="List Paragraph"/>
        <w:numPr>
          <w:ilvl w:val="0"/>
          <w:numId w:val="2"/>
        </w:numPr>
        <w:rPr>
          <w:lang w:val="en-US"/>
        </w:rPr>
      </w:pPr>
      <w:r>
        <w:rPr>
          <w:rtl w:val="0"/>
          <w:lang w:val="en-US"/>
        </w:rPr>
        <w:t xml:space="preserve"> If the hirer wishes to serve alcoholic drinks, the written permission of the Vicar, or a churchwarden must be sought. In no circumstances may alcoholic drinks be sold.</w:t>
      </w:r>
    </w:p>
    <w:p>
      <w:pPr>
        <w:pStyle w:val="List Paragraph"/>
        <w:numPr>
          <w:ilvl w:val="0"/>
          <w:numId w:val="2"/>
        </w:numPr>
        <w:rPr>
          <w:lang w:val="en-US"/>
        </w:rPr>
      </w:pPr>
      <w:r>
        <w:rPr>
          <w:rtl w:val="0"/>
          <w:lang w:val="en-US"/>
        </w:rPr>
        <w:t xml:space="preserve"> The keys must be returned to the key box immediately after the hire period. All lost keys will be charged for.</w:t>
      </w:r>
    </w:p>
    <w:p>
      <w:pPr>
        <w:pStyle w:val="List Paragraph"/>
        <w:numPr>
          <w:ilvl w:val="0"/>
          <w:numId w:val="2"/>
        </w:numPr>
        <w:rPr>
          <w:lang w:val="en-US"/>
        </w:rPr>
      </w:pPr>
      <w:r>
        <w:rPr>
          <w:rtl w:val="0"/>
          <w:lang w:val="en-US"/>
        </w:rPr>
        <w:t xml:space="preserve"> Hirers must be over 18 years of age.</w:t>
      </w:r>
    </w:p>
    <w:p>
      <w:pPr>
        <w:pStyle w:val="List Paragraph"/>
        <w:numPr>
          <w:ilvl w:val="0"/>
          <w:numId w:val="2"/>
        </w:numPr>
        <w:rPr>
          <w:lang w:val="en-US"/>
        </w:rPr>
      </w:pPr>
      <w:r>
        <w:rPr>
          <w:rtl w:val="0"/>
          <w:lang w:val="en-US"/>
        </w:rPr>
        <w:t xml:space="preserve">  The PCC reserve the right to ask for a deposit of </w:t>
      </w:r>
      <w:r>
        <w:rPr>
          <w:rtl w:val="0"/>
          <w:lang w:val="en-US"/>
        </w:rPr>
        <w:t>£</w:t>
      </w:r>
      <w:r>
        <w:rPr>
          <w:rtl w:val="0"/>
          <w:lang w:val="en-US"/>
        </w:rPr>
        <w:t>50 which will be returned if the hall is left clean and tidy and no damage is caused.</w:t>
      </w:r>
    </w:p>
    <w:p>
      <w:pPr>
        <w:pStyle w:val="List Paragraph"/>
        <w:numPr>
          <w:ilvl w:val="0"/>
          <w:numId w:val="2"/>
        </w:numPr>
        <w:rPr>
          <w:lang w:val="en-US"/>
        </w:rPr>
      </w:pPr>
      <w:r>
        <w:rPr>
          <w:rtl w:val="0"/>
          <w:lang w:val="en-US"/>
        </w:rPr>
        <w:t xml:space="preserve"> The hire charge for the hall is </w:t>
      </w:r>
      <w:r>
        <w:rPr>
          <w:rtl w:val="0"/>
          <w:lang w:val="en-US"/>
        </w:rPr>
        <w:t>£</w:t>
      </w:r>
      <w:r>
        <w:rPr>
          <w:rtl w:val="0"/>
          <w:lang w:val="en-US"/>
        </w:rPr>
        <w:t xml:space="preserve">20 an hour. </w:t>
      </w:r>
    </w:p>
    <w:p>
      <w:pPr>
        <w:pStyle w:val="List Paragraph"/>
        <w:numPr>
          <w:ilvl w:val="0"/>
          <w:numId w:val="2"/>
        </w:numPr>
        <w:rPr>
          <w:lang w:val="en-US"/>
        </w:rPr>
      </w:pPr>
      <w:r>
        <w:rPr>
          <w:rtl w:val="0"/>
          <w:lang w:val="en-US"/>
        </w:rPr>
        <w:t xml:space="preserve"> The PCC and the hall management committee reserve the right to cancel a hiring by written notice to the hirer in the event of a national emergency, or similar force major situation that requires the premises to be closed, or of the premises being required for the use as a polling station for a Parliamentary or Local Government election or bye-election or referendum or if the PCC or Hall management reasonably consider that:</w:t>
      </w:r>
    </w:p>
    <w:p>
      <w:pPr>
        <w:pStyle w:val="Body"/>
        <w:ind w:left="360" w:firstLine="0"/>
      </w:pPr>
      <w:r>
        <w:rPr>
          <w:rtl w:val="0"/>
        </w:rPr>
        <w:t xml:space="preserve">       </w:t>
      </w:r>
      <w:r>
        <w:rPr>
          <w:rFonts w:ascii="Aptos" w:cs="Aptos" w:hAnsi="Aptos" w:eastAsia="Aptos"/>
          <w:b w:val="1"/>
          <w:bCs w:val="1"/>
          <w:rtl w:val="0"/>
        </w:rPr>
        <w:t xml:space="preserve">. </w:t>
      </w:r>
      <w:r>
        <w:rPr>
          <w:rtl w:val="0"/>
          <w:lang w:val="en-US"/>
        </w:rPr>
        <w:t>such hiring may lead to a breach of the licencing conditions or other legal or statutory requirements, or</w:t>
      </w:r>
    </w:p>
    <w:p>
      <w:pPr>
        <w:pStyle w:val="Body"/>
        <w:ind w:left="360" w:firstLine="0"/>
      </w:pPr>
      <w:r>
        <w:rPr>
          <w:rFonts w:ascii="Aptos" w:cs="Aptos" w:hAnsi="Aptos" w:eastAsia="Aptos"/>
          <w:b w:val="1"/>
          <w:bCs w:val="1"/>
          <w:rtl w:val="0"/>
        </w:rPr>
        <w:t xml:space="preserve">        .</w:t>
      </w:r>
      <w:r>
        <w:rPr>
          <w:rtl w:val="0"/>
          <w:lang w:val="en-US"/>
        </w:rPr>
        <w:t xml:space="preserve"> unlawful or unsuitable activities may take place at the premises as a result of the hiring, or</w:t>
      </w:r>
    </w:p>
    <w:p>
      <w:pPr>
        <w:pStyle w:val="Body"/>
        <w:ind w:left="360" w:firstLine="0"/>
      </w:pPr>
      <w:r>
        <w:rPr>
          <w:rFonts w:ascii="Aptos" w:cs="Aptos" w:hAnsi="Aptos" w:eastAsia="Aptos"/>
          <w:b w:val="1"/>
          <w:bCs w:val="1"/>
          <w:rtl w:val="0"/>
        </w:rPr>
        <w:t xml:space="preserve">         .</w:t>
      </w:r>
      <w:r>
        <w:rPr>
          <w:rtl w:val="0"/>
          <w:lang w:val="en-US"/>
        </w:rPr>
        <w:t xml:space="preserve"> the premises have become unfit for the use intended by the hirer</w:t>
      </w:r>
    </w:p>
    <w:p>
      <w:pPr>
        <w:pStyle w:val="Body"/>
        <w:ind w:left="360" w:firstLine="0"/>
      </w:pPr>
      <w:r>
        <w:rPr>
          <w:rtl w:val="0"/>
          <w:lang w:val="en-US"/>
        </w:rPr>
        <w:t>In any such case the hirer shall be entitled to a refund of any deposit or hire fees already paid, but the hall management shall not be liable for any resulting direct or indirect loss or damages whatsoever.</w:t>
      </w:r>
    </w:p>
    <w:p>
      <w:pPr>
        <w:pStyle w:val="List Paragraph"/>
        <w:numPr>
          <w:ilvl w:val="0"/>
          <w:numId w:val="2"/>
        </w:numPr>
        <w:rPr>
          <w:lang w:val="en-US"/>
        </w:rPr>
      </w:pPr>
      <w:r>
        <w:rPr>
          <w:rtl w:val="0"/>
          <w:lang w:val="en-US"/>
        </w:rPr>
        <w:t>SAFEGUARDING CHILDREN. The hirer shall ensure that any activity involving children comply with the provisions of the Children Act of 1989 and 2004. The hirer is required under the legislation to ensure that children are protected at all times by taking all reasonable steps to prevent the occurrence of any injury, loss, damage or harm. This includes ensuring that at all times only fit and proper persons have access to the children. All hirers who are regular users are required to have in place an approved Child Safeguarding Policy on commencement of each period of hire.</w:t>
      </w:r>
    </w:p>
    <w:p>
      <w:pPr>
        <w:pStyle w:val="Body"/>
        <w:ind w:left="720" w:firstLine="0"/>
      </w:pPr>
      <w:r>
        <w:rPr>
          <w:rtl w:val="0"/>
          <w:lang w:val="en-US"/>
        </w:rPr>
        <w:t>For organisations with no safe guarding policy of their own:</w:t>
      </w:r>
    </w:p>
    <w:p>
      <w:pPr>
        <w:pStyle w:val="Body"/>
        <w:ind w:left="720" w:firstLine="0"/>
      </w:pPr>
      <w:r>
        <w:rPr>
          <w:rtl w:val="0"/>
          <w:lang w:val="en-US"/>
        </w:rPr>
        <w:t>The PCC has a parish Safeguarding Policy which forms an integral part of this agreement. Acceptance of the booking is conditional upon the hirer agreeing to work within the terms and conditions of this policy.</w:t>
      </w:r>
    </w:p>
    <w:p>
      <w:pPr>
        <w:pStyle w:val="Body"/>
        <w:ind w:left="720" w:firstLine="0"/>
      </w:pPr>
      <w:r>
        <w:rPr>
          <w:rtl w:val="0"/>
          <w:lang w:val="en-US"/>
        </w:rPr>
        <w:t>For organisations with their own safeguarding policy:</w:t>
      </w:r>
    </w:p>
    <w:p>
      <w:pPr>
        <w:pStyle w:val="Body"/>
        <w:ind w:left="720" w:firstLine="0"/>
      </w:pPr>
      <w:r>
        <w:rPr>
          <w:rtl w:val="0"/>
          <w:lang w:val="en-US"/>
        </w:rPr>
        <w:t>The PCC will accept an organisations own safeguarding policy but will require that it is properly formulated, that a current version exists and that it is no less stringent than the PCC</w:t>
      </w:r>
      <w:r>
        <w:rPr>
          <w:rtl w:val="1"/>
        </w:rPr>
        <w:t>’</w:t>
      </w:r>
      <w:r>
        <w:rPr>
          <w:rtl w:val="0"/>
          <w:lang w:val="en-US"/>
        </w:rPr>
        <w:t>s own. In the event that there are any concerns or allegations arising about children in the course of the hirers activities the PCC</w:t>
      </w:r>
      <w:r>
        <w:rPr>
          <w:rtl w:val="1"/>
        </w:rPr>
        <w:t>’</w:t>
      </w:r>
      <w:r>
        <w:rPr>
          <w:rtl w:val="0"/>
          <w:lang w:val="en-US"/>
        </w:rPr>
        <w:t>s Safeguarding Representative shall be contacted by the church office.</w:t>
      </w:r>
    </w:p>
    <w:p>
      <w:pPr>
        <w:pStyle w:val="Body"/>
        <w:ind w:left="720" w:firstLine="0"/>
      </w:pPr>
      <w:r>
        <w:rPr>
          <w:rtl w:val="0"/>
          <w:lang w:val="en-US"/>
        </w:rPr>
        <w:t xml:space="preserve">All hirers who are occasional or </w:t>
      </w:r>
      <w:r>
        <w:rPr>
          <w:rtl w:val="1"/>
          <w:lang w:val="ar-SA" w:bidi="ar-SA"/>
        </w:rPr>
        <w:t>“</w:t>
      </w:r>
      <w:r>
        <w:rPr>
          <w:rtl w:val="0"/>
          <w:lang w:val="en-US"/>
        </w:rPr>
        <w:t>one off</w:t>
      </w:r>
      <w:r>
        <w:rPr>
          <w:rtl w:val="0"/>
        </w:rPr>
        <w:t xml:space="preserve">” </w:t>
      </w:r>
      <w:r>
        <w:rPr>
          <w:rtl w:val="0"/>
          <w:lang w:val="en-US"/>
        </w:rPr>
        <w:t>users (eg children</w:t>
      </w:r>
      <w:r>
        <w:rPr>
          <w:rtl w:val="1"/>
        </w:rPr>
        <w:t>’</w:t>
      </w:r>
      <w:r>
        <w:rPr>
          <w:rtl w:val="0"/>
          <w:lang w:val="en-US"/>
        </w:rPr>
        <w:t>s parties) are not required to have a Safeguarding Policy but must comply with the general requirements stated in the first paragraph of this clause</w:t>
      </w:r>
    </w:p>
    <w:p>
      <w:pPr>
        <w:pStyle w:val="Body"/>
        <w:ind w:left="720" w:firstLine="0"/>
      </w:pPr>
      <w:r>
        <w:rPr>
          <w:rtl w:val="0"/>
          <w:lang w:val="en-US"/>
        </w:rPr>
        <w:t>Children should be supervised at all times both inside and outside.</w:t>
      </w:r>
    </w:p>
    <w:p>
      <w:pPr>
        <w:pStyle w:val="List Paragraph"/>
        <w:numPr>
          <w:ilvl w:val="0"/>
          <w:numId w:val="2"/>
        </w:numPr>
        <w:rPr>
          <w:lang w:val="en-US"/>
        </w:rPr>
      </w:pPr>
      <w:r>
        <w:rPr>
          <w:rtl w:val="0"/>
          <w:lang w:val="en-US"/>
        </w:rPr>
        <w:t xml:space="preserve"> A good quality electric piano is available to be used.</w:t>
      </w:r>
    </w:p>
    <w:p>
      <w:pPr>
        <w:pStyle w:val="List Paragraph"/>
        <w:numPr>
          <w:ilvl w:val="0"/>
          <w:numId w:val="2"/>
        </w:numPr>
        <w:rPr>
          <w:lang w:val="en-US"/>
        </w:rPr>
      </w:pPr>
      <w:r>
        <w:rPr>
          <w:rtl w:val="0"/>
          <w:lang w:val="en-US"/>
        </w:rPr>
        <w:t>Car parking, please park considerately and do not block drive ways as access is required to the church at all times.</w:t>
      </w:r>
    </w:p>
    <w:p>
      <w:pPr>
        <w:pStyle w:val="List Paragraph"/>
        <w:numPr>
          <w:ilvl w:val="0"/>
          <w:numId w:val="2"/>
        </w:numPr>
        <w:rPr>
          <w:lang w:val="en-US"/>
        </w:rPr>
      </w:pPr>
      <w:r>
        <w:rPr>
          <w:rtl w:val="0"/>
          <w:lang w:val="en-US"/>
        </w:rPr>
        <w:t xml:space="preserve"> In case of fire: In the event of a fire:- Raise the alarm.- Evacuate the building.- Call the fire brigade on 999. The full address of the hall is: Eaton Church and Community Hall, Macclesfield Road (A536), Eaton, nr Congleton, CW12 2NH.- Use fire fighting equipment only if you feel competent to do so</w:t>
      </w:r>
    </w:p>
    <w:p>
      <w:pPr>
        <w:pStyle w:val="List Paragraph"/>
        <w:numPr>
          <w:ilvl w:val="0"/>
          <w:numId w:val="2"/>
        </w:numPr>
        <w:rPr>
          <w:lang w:val="en-US"/>
        </w:rPr>
      </w:pPr>
      <w:r>
        <w:rPr>
          <w:rtl w:val="0"/>
          <w:lang w:val="en-US"/>
        </w:rPr>
        <w:t>These terms and conditions will have been made available to the hirer at the time of making the booking. By proceeding with the booking the hirer is deemed to have accepted these terms and conditions.</w:t>
      </w: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jc w:val="center"/>
      </w:pPr>
    </w:p>
    <w:p>
      <w:pPr>
        <w:pStyle w:val="Body"/>
        <w:jc w:val="center"/>
      </w:pPr>
      <w:r>
        <w:rPr>
          <w:rtl w:val="0"/>
          <w:lang w:val="es-ES_tradnl"/>
        </w:rPr>
        <w:t>EATON CHURCH &amp; COMMUNITY HALL</w:t>
      </w:r>
    </w:p>
    <w:p>
      <w:pPr>
        <w:pStyle w:val="Body"/>
        <w:jc w:val="center"/>
      </w:pPr>
      <w:r>
        <w:rPr>
          <w:rtl w:val="0"/>
          <w:lang w:val="en-US"/>
        </w:rPr>
        <w:t>Booking Form</w:t>
      </w:r>
    </w:p>
    <w:p>
      <w:pPr>
        <w:pStyle w:val="Body"/>
        <w:jc w:val="center"/>
      </w:pPr>
    </w:p>
    <w:p>
      <w:pPr>
        <w:pStyle w:val="Body"/>
      </w:pPr>
      <w:r>
        <w:rPr>
          <w:rtl w:val="0"/>
          <w:lang w:val="en-US"/>
        </w:rPr>
        <w:t xml:space="preserve"> I/we wish to hire Eaton Church Hall for </w:t>
      </w:r>
      <w:r>
        <w:rPr>
          <w:rtl w:val="0"/>
        </w:rPr>
        <w:t>…………………………………………</w:t>
      </w:r>
      <w:r>
        <w:rPr>
          <w:rtl w:val="0"/>
        </w:rPr>
        <w:t xml:space="preserve">.. </w:t>
      </w:r>
      <w:r>
        <w:rPr>
          <w:rtl w:val="0"/>
        </w:rPr>
        <w:t>………………………………………………</w:t>
      </w:r>
      <w:r>
        <w:rPr>
          <w:rtl w:val="0"/>
        </w:rPr>
        <w:t>..</w:t>
      </w:r>
      <w:r>
        <w:rPr>
          <w:rtl w:val="0"/>
        </w:rPr>
        <w:t>………</w:t>
      </w:r>
      <w:r>
        <w:rPr>
          <w:rtl w:val="0"/>
          <w:lang w:val="en-US"/>
        </w:rPr>
        <w:t xml:space="preserve">..(please insert title of event) on </w:t>
      </w:r>
      <w:r>
        <w:rPr>
          <w:rtl w:val="0"/>
        </w:rPr>
        <w:t>………………………</w:t>
      </w:r>
      <w:r>
        <w:rPr>
          <w:rtl w:val="0"/>
        </w:rPr>
        <w:t>..</w:t>
      </w:r>
      <w:r>
        <w:rPr>
          <w:rtl w:val="0"/>
        </w:rPr>
        <w:t>……………</w:t>
      </w:r>
      <w:r>
        <w:rPr>
          <w:rtl w:val="0"/>
          <w:lang w:val="en-US"/>
        </w:rPr>
        <w:t xml:space="preserve">.....from </w:t>
      </w:r>
      <w:r>
        <w:rPr>
          <w:rtl w:val="0"/>
        </w:rPr>
        <w:t>……</w:t>
      </w:r>
      <w:r>
        <w:rPr>
          <w:rtl w:val="0"/>
          <w:lang w:val="en-US"/>
        </w:rPr>
        <w:t>......am/pm to</w:t>
      </w:r>
      <w:r>
        <w:rPr>
          <w:rtl w:val="0"/>
        </w:rPr>
        <w:t>…</w:t>
      </w:r>
      <w:r>
        <w:rPr>
          <w:rtl w:val="0"/>
        </w:rPr>
        <w:t>..</w:t>
      </w:r>
      <w:r>
        <w:rPr>
          <w:rtl w:val="0"/>
        </w:rPr>
        <w:t>……</w:t>
      </w:r>
      <w:r>
        <w:rPr>
          <w:rtl w:val="0"/>
          <w:lang w:val="en-US"/>
        </w:rPr>
        <w:t xml:space="preserve">am/pm </w:t>
      </w:r>
    </w:p>
    <w:p>
      <w:pPr>
        <w:pStyle w:val="Body"/>
      </w:pPr>
      <w:r>
        <w:rPr>
          <w:rtl w:val="0"/>
          <w:lang w:val="de-DE"/>
        </w:rPr>
        <w:t xml:space="preserve">Name: </w:t>
      </w:r>
      <w:r>
        <w:rPr>
          <w:rtl w:val="0"/>
        </w:rPr>
        <w:t>…</w:t>
      </w:r>
      <w:r>
        <w:rPr>
          <w:rtl w:val="0"/>
          <w:lang w:val="fr-FR"/>
        </w:rPr>
        <w:t xml:space="preserve">............................................................................................................. Organisation: (if applicable) ............................................................ </w:t>
      </w:r>
    </w:p>
    <w:p>
      <w:pPr>
        <w:pStyle w:val="Body"/>
      </w:pPr>
      <w:r>
        <w:rPr>
          <w:rtl w:val="0"/>
        </w:rPr>
        <w:t>Address: ............................................................................................................ Telephone: ...................................... Email: ..............................................</w:t>
      </w:r>
    </w:p>
    <w:p>
      <w:pPr>
        <w:pStyle w:val="Body"/>
      </w:pPr>
      <w:r>
        <w:rPr>
          <w:rtl w:val="0"/>
          <w:lang w:val="en-US"/>
        </w:rPr>
        <w:t xml:space="preserve"> We agree to abide by the terms and conditions for the use of the Church Hall. </w:t>
      </w:r>
    </w:p>
    <w:p>
      <w:pPr>
        <w:pStyle w:val="Body"/>
      </w:pPr>
      <w:r>
        <w:rPr>
          <w:rtl w:val="0"/>
          <w:lang w:val="en-US"/>
        </w:rPr>
        <w:t xml:space="preserve">Signed </w:t>
      </w:r>
      <w:r>
        <w:rPr>
          <w:rtl w:val="0"/>
        </w:rPr>
        <w:t>………………………………………………………</w:t>
      </w:r>
      <w:r>
        <w:rPr>
          <w:rtl w:val="0"/>
          <w:lang w:val="de-DE"/>
        </w:rPr>
        <w:t>Date</w:t>
      </w:r>
      <w:r>
        <w:rPr>
          <w:rtl w:val="0"/>
        </w:rPr>
        <w:t xml:space="preserve">…………………… </w:t>
      </w:r>
    </w:p>
    <w:p>
      <w:pPr>
        <w:pStyle w:val="Body"/>
      </w:pPr>
    </w:p>
    <w:p>
      <w:pPr>
        <w:pStyle w:val="Body"/>
      </w:pPr>
      <w:r>
        <w:rPr>
          <w:rtl w:val="0"/>
          <w:lang w:val="en-US"/>
        </w:rPr>
        <w:t>We wish to apply for alcoholic drinks to be available at this event. Signed</w:t>
      </w:r>
      <w:r>
        <w:rPr>
          <w:rtl w:val="0"/>
        </w:rPr>
        <w:t>………………</w:t>
      </w:r>
      <w:r>
        <w:rPr>
          <w:rtl w:val="0"/>
        </w:rPr>
        <w:t>..</w:t>
      </w:r>
      <w:r>
        <w:rPr>
          <w:rtl w:val="0"/>
        </w:rPr>
        <w:t>……………………………………</w:t>
      </w:r>
      <w:r>
        <w:rPr>
          <w:rtl w:val="0"/>
          <w:lang w:val="de-DE"/>
        </w:rPr>
        <w:t>.. Date</w:t>
      </w:r>
      <w:r>
        <w:rPr>
          <w:rtl w:val="0"/>
        </w:rPr>
        <w:t>…………………</w:t>
      </w:r>
      <w:r>
        <w:rPr>
          <w:rtl w:val="0"/>
        </w:rPr>
        <w:t xml:space="preserve">. </w:t>
      </w:r>
    </w:p>
    <w:p>
      <w:pPr>
        <w:pStyle w:val="Body"/>
      </w:pPr>
      <w:r>
        <w:rPr>
          <w:rtl w:val="0"/>
          <w:lang w:val="en-US"/>
        </w:rPr>
        <w:t xml:space="preserve">Approved </w:t>
      </w:r>
      <w:r>
        <w:rPr>
          <w:rtl w:val="0"/>
        </w:rPr>
        <w:t>………………………………</w:t>
      </w:r>
      <w:r>
        <w:rPr>
          <w:rtl w:val="0"/>
        </w:rPr>
        <w:t>..</w:t>
      </w:r>
      <w:r>
        <w:rPr>
          <w:rtl w:val="0"/>
        </w:rPr>
        <w:t>…………</w:t>
      </w:r>
      <w:r>
        <w:rPr>
          <w:rtl w:val="0"/>
        </w:rPr>
        <w:t>..</w:t>
      </w:r>
      <w:r>
        <w:rPr>
          <w:rtl w:val="0"/>
        </w:rPr>
        <w:t>………</w:t>
      </w:r>
      <w:r>
        <w:rPr>
          <w:rtl w:val="0"/>
          <w:lang w:val="de-DE"/>
        </w:rPr>
        <w:t>Date</w:t>
      </w:r>
      <w:r>
        <w:rPr>
          <w:rtl w:val="0"/>
        </w:rPr>
        <w:t>…………………</w:t>
      </w:r>
      <w:r>
        <w:rPr>
          <w:rtl w:val="0"/>
        </w:rPr>
        <w:t xml:space="preserve">. </w:t>
      </w:r>
    </w:p>
    <w:p>
      <w:pPr>
        <w:pStyle w:val="Body"/>
      </w:pPr>
    </w:p>
    <w:p>
      <w:pPr>
        <w:pStyle w:val="Body"/>
      </w:pPr>
      <w:r>
        <w:rPr>
          <w:rtl w:val="0"/>
          <w:lang w:val="en-US"/>
        </w:rPr>
        <w:t xml:space="preserve">This form should be returned to the Booking Secretary: Jackfields Farm, Sandy Lane, Eaton, Congleton, CW12 2NL. </w:t>
      </w:r>
    </w:p>
    <w:p>
      <w:pPr>
        <w:pStyle w:val="Body"/>
      </w:pPr>
      <w:r>
        <w:rPr>
          <w:rtl w:val="0"/>
        </w:rPr>
        <w:t xml:space="preserve">Tel 01260224203 email: </w:t>
      </w:r>
      <w:r>
        <w:rPr>
          <w:rStyle w:val="Hyperlink.0"/>
        </w:rPr>
        <w:fldChar w:fldCharType="begin" w:fldLock="0"/>
      </w:r>
      <w:r>
        <w:rPr>
          <w:rStyle w:val="Hyperlink.0"/>
        </w:rPr>
        <w:instrText xml:space="preserve"> HYPERLINK "mailto:eatonhallbooking@gmail.com"</w:instrText>
      </w:r>
      <w:r>
        <w:rPr>
          <w:rStyle w:val="Hyperlink.0"/>
        </w:rPr>
        <w:fldChar w:fldCharType="separate" w:fldLock="0"/>
      </w:r>
      <w:r>
        <w:rPr>
          <w:rStyle w:val="Hyperlink.0"/>
          <w:rtl w:val="0"/>
        </w:rPr>
        <w:t>eatonhallbooking@gmail.com</w:t>
      </w:r>
      <w:r>
        <w:rPr/>
        <w:fldChar w:fldCharType="end" w:fldLock="0"/>
      </w:r>
      <w:r>
        <w:rPr>
          <w:rtl w:val="0"/>
        </w:rPr>
        <w:t xml:space="preserve"> </w:t>
      </w:r>
    </w:p>
    <w:p>
      <w:pPr>
        <w:pStyle w:val="Body"/>
      </w:pPr>
      <w:r>
        <w:rPr>
          <w:rtl w:val="0"/>
        </w:rPr>
        <w:t xml:space="preserve"> </w:t>
      </w:r>
    </w:p>
    <w:p>
      <w:pPr>
        <w:pStyle w:val="Body"/>
      </w:pPr>
      <w:r>
        <w:rPr>
          <w:rtl w:val="0"/>
          <w:lang w:val="en-US"/>
        </w:rPr>
        <w:t xml:space="preserve">Hire Charge  </w:t>
      </w:r>
      <w:r>
        <w:rPr>
          <w:rtl w:val="0"/>
        </w:rPr>
        <w:t>£</w:t>
      </w:r>
    </w:p>
    <w:p>
      <w:pPr>
        <w:pStyle w:val="Body"/>
      </w:pPr>
      <w:r>
        <w:rPr>
          <w:rtl w:val="0"/>
        </w:rPr>
        <w:t xml:space="preserve"> </w:t>
      </w:r>
    </w:p>
    <w:p>
      <w:pPr>
        <w:pStyle w:val="Body"/>
      </w:pPr>
      <w:r>
        <w:rPr>
          <w:rtl w:val="0"/>
          <w:lang w:val="en-US"/>
        </w:rPr>
        <w:t xml:space="preserve">Signed </w:t>
      </w:r>
      <w:r>
        <w:rPr>
          <w:rtl w:val="0"/>
        </w:rPr>
        <w:t>………………………</w:t>
      </w:r>
      <w:r>
        <w:rPr>
          <w:rtl w:val="0"/>
        </w:rPr>
        <w:t>...</w:t>
      </w:r>
      <w:r>
        <w:rPr>
          <w:rtl w:val="0"/>
        </w:rPr>
        <w:t xml:space="preserve">…………… </w:t>
      </w:r>
      <w:r>
        <w:rPr>
          <w:rtl w:val="0"/>
          <w:lang w:val="en-US"/>
        </w:rPr>
        <w:t>Booking Secretary</w:t>
      </w:r>
    </w:p>
    <w:p>
      <w:pPr>
        <w:pStyle w:val="Body"/>
      </w:pPr>
      <w:r>
        <w:rPr>
          <w:rtl w:val="0"/>
          <w:lang w:val="en-US"/>
        </w:rPr>
        <w:t xml:space="preserve"> Signed </w:t>
      </w:r>
      <w:r>
        <w:rPr>
          <w:rtl w:val="0"/>
        </w:rPr>
        <w:t>…………………………</w:t>
      </w:r>
      <w:r>
        <w:rPr>
          <w:rtl w:val="0"/>
          <w:lang w:val="de-DE"/>
        </w:rPr>
        <w:t>.Hirer Date</w:t>
      </w:r>
      <w:r>
        <w:rPr>
          <w:rtl w:val="0"/>
        </w:rPr>
        <w:t>………………………………………</w:t>
      </w:r>
      <w:r>
        <w:rPr>
          <w:rtl w:val="0"/>
        </w:rPr>
        <w:t xml:space="preserve">. </w:t>
      </w:r>
    </w:p>
    <w:p>
      <w:pPr>
        <w:pStyle w:val="Body"/>
      </w:pPr>
      <w:r>
        <w:rPr>
          <w:rtl w:val="0"/>
          <w:lang w:val="en-US"/>
        </w:rPr>
        <w:t>Please pay in cash or direct bank transfer to our business account:</w:t>
      </w:r>
    </w:p>
    <w:p>
      <w:pPr>
        <w:pStyle w:val="Body"/>
      </w:pPr>
      <w:r>
        <w:rPr>
          <w:rtl w:val="0"/>
          <w:lang w:val="en-US"/>
        </w:rPr>
        <w:t>The Parish of Eaton with Hulme Walfield</w:t>
      </w:r>
    </w:p>
    <w:p>
      <w:pPr>
        <w:pStyle w:val="Body"/>
      </w:pPr>
      <w:r>
        <w:rPr>
          <w:rtl w:val="0"/>
        </w:rPr>
        <w:t>16-17-12</w:t>
      </w:r>
    </w:p>
    <w:p>
      <w:pPr>
        <w:pStyle w:val="Body"/>
      </w:pPr>
      <w:r>
        <w:rPr>
          <w:rtl w:val="0"/>
        </w:rPr>
        <w:t>12064865</w:t>
      </w:r>
    </w:p>
    <w:p>
      <w:pPr>
        <w:pStyle w:val="Body"/>
      </w:pPr>
      <w:r>
        <w:rPr>
          <w:rtl w:val="0"/>
          <w:lang w:val="en-US"/>
        </w:rPr>
        <w:t>Quoting your name and date of hire as the reference.</w:t>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78"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78" w:lineRule="auto"/>
      <w:ind w:left="72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character" w:styleId="Hyperlink.0">
    <w:name w:val="Hyperlink.0"/>
    <w:basedOn w:val="Hyperlink"/>
    <w:next w:val="Hyperlink.0"/>
    <w:rPr>
      <w:outline w:val="0"/>
      <w:color w:val="467886"/>
      <w:u w:val="single" w:color="467886"/>
      <w14:textFill>
        <w14:solidFill>
          <w14:srgbClr w14:val="467886"/>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905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905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