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mc:AlternateContent>
          <mc:Choice Requires="wps">
            <w:drawing>
              <wp:anchor behindDoc="0" distT="0" distB="0" distL="114935" distR="98425" simplePos="0" locked="0" layoutInCell="0" allowOverlap="1" relativeHeight="4">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ID="Image1" stroked="t" o:allowincell="f" style="position:absolute">
                <v:stroke color="black" weight="57240" joinstyle="miter" endcap="flat"/>
                <v:fill o:detectmouseclick="t" on="false"/>
                <w10:wrap type="square"/>
              </v:line>
            </w:pict>
          </mc:Fallback>
        </mc:AlternateContent>
        <mc:AlternateContent>
          <mc:Choice Requires="wps">
            <w:drawing>
              <wp:anchor behindDoc="0" distT="0" distB="0" distL="114300" distR="102235" simplePos="0" locked="0" layoutInCell="0" allowOverlap="1" relativeHeight="5">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ID="Image2"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jc w:val="left"/>
        <w:rPr/>
      </w:pPr>
      <w:r>
        <w:drawing>
          <wp:anchor behindDoc="0" distT="0" distB="0" distL="114935" distR="114935" simplePos="0" locked="0" layoutInCell="0" allowOverlap="1" relativeHeight="3">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89" y="0"/>
                <wp:lineTo x="-789" y="20013"/>
                <wp:lineTo x="20958" y="20013"/>
                <wp:lineTo x="20958" y="0"/>
                <wp:lineTo x="-789"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jc w:val="left"/>
        <w:rPr>
          <w:rFonts w:ascii="CenturyGothic" w:hAnsi="CenturyGothic" w:cs="CenturyGothic"/>
          <w:sz w:val="21"/>
          <w:szCs w:val="21"/>
          <w:lang w:val="en-US"/>
        </w:rPr>
      </w:pPr>
      <w:r>
        <w:rPr>
          <w:rFonts w:cs="CenturyGothic" w:ascii="CenturyGothic" w:hAnsi="CenturyGothic"/>
          <w:sz w:val="21"/>
          <w:szCs w:val="21"/>
          <w:lang w:val="en-US"/>
        </w:rPr>
      </w:r>
    </w:p>
    <w:p>
      <w:pPr>
        <w:pStyle w:val="Normal"/>
        <w:jc w:val="left"/>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behindDoc="0" distT="0" distB="635" distL="114300" distR="102235" simplePos="0" locked="0" layoutInCell="0" allowOverlap="1" relativeHeight="2">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ID="Image3" stroked="t" o:allowincell="f" style="position:absolute">
                <v:stroke color="black" weight="57240" joinstyle="miter" endcap="flat"/>
                <v:fill o:detectmouseclick="t" on="false"/>
                <w10:wrap type="square"/>
              </v:line>
            </w:pict>
          </mc:Fallback>
        </mc:AlternateContent>
      </w:r>
    </w:p>
    <w:p>
      <w:pPr>
        <w:pStyle w:val="BodyText"/>
        <w:jc w:val="left"/>
        <w:rPr>
          <w:rStyle w:val="Hyperlink"/>
          <w:color w:val="000000"/>
          <w:sz w:val="24"/>
          <w:szCs w:val="24"/>
          <w:u w:val="none"/>
        </w:rPr>
      </w:pPr>
      <w:r>
        <w:rPr>
          <w:color w:val="000000"/>
          <w:sz w:val="24"/>
          <w:szCs w:val="24"/>
          <w:u w:val="none"/>
        </w:rPr>
      </w:r>
    </w:p>
    <w:p>
      <w:pPr>
        <w:pStyle w:val="BodyText"/>
        <w:jc w:val="lef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 xml:space="preserve">Sunday </w:t>
      </w:r>
      <w:r>
        <w:rPr>
          <w:rStyle w:val="Hyperlink"/>
          <w:b/>
          <w:bCs/>
          <w:color w:val="000000"/>
          <w:sz w:val="24"/>
          <w:szCs w:val="24"/>
          <w:u w:val="none"/>
        </w:rPr>
        <w:t>15</w:t>
      </w:r>
      <w:r>
        <w:rPr>
          <w:rStyle w:val="Hyperlink"/>
          <w:b/>
          <w:bCs/>
          <w:color w:val="000000"/>
          <w:sz w:val="24"/>
          <w:szCs w:val="24"/>
          <w:u w:val="none"/>
          <w:vertAlign w:val="superscript"/>
        </w:rPr>
        <w:t>th</w:t>
      </w:r>
      <w:r>
        <w:rPr>
          <w:rStyle w:val="Hyperlink"/>
          <w:b/>
          <w:bCs/>
          <w:color w:val="000000"/>
          <w:sz w:val="24"/>
          <w:szCs w:val="24"/>
          <w:u w:val="none"/>
        </w:rPr>
        <w:t xml:space="preserve"> February, </w:t>
      </w:r>
      <w:r>
        <w:rPr>
          <w:rStyle w:val="Hyperlink"/>
          <w:b w:val="false"/>
          <w:bCs w:val="false"/>
          <w:color w:val="000000"/>
          <w:sz w:val="24"/>
          <w:szCs w:val="24"/>
          <w:u w:val="none"/>
        </w:rPr>
        <w:t xml:space="preserve">which is </w:t>
      </w:r>
      <w:r>
        <w:rPr>
          <w:rStyle w:val="Hyperlink"/>
          <w:b/>
          <w:bCs/>
          <w:color w:val="000000"/>
          <w:sz w:val="24"/>
          <w:szCs w:val="24"/>
          <w:u w:val="none"/>
        </w:rPr>
        <w:t xml:space="preserve"> Sunday </w:t>
      </w:r>
      <w:r>
        <w:rPr>
          <w:rStyle w:val="Hyperlink"/>
          <w:b/>
          <w:bCs/>
          <w:color w:val="000000"/>
          <w:sz w:val="24"/>
          <w:szCs w:val="24"/>
          <w:u w:val="none"/>
        </w:rPr>
        <w:t xml:space="preserve">next </w:t>
      </w:r>
      <w:r>
        <w:rPr>
          <w:rStyle w:val="Hyperlink"/>
          <w:b/>
          <w:bCs/>
          <w:color w:val="000000"/>
          <w:sz w:val="24"/>
          <w:szCs w:val="24"/>
          <w:u w:val="none"/>
        </w:rPr>
        <w:t>before Lent</w:t>
      </w:r>
      <w:r>
        <w:rPr>
          <w:rStyle w:val="Hyperlink"/>
          <w:b w:val="false"/>
          <w:bCs w:val="false"/>
          <w:color w:val="000000"/>
          <w:sz w:val="24"/>
          <w:szCs w:val="24"/>
          <w:u w:val="none"/>
        </w:rPr>
        <w:t xml:space="preserve"> (Proper </w:t>
      </w:r>
      <w:r>
        <w:rPr>
          <w:rStyle w:val="Hyperlink"/>
          <w:b w:val="false"/>
          <w:bCs w:val="false"/>
          <w:color w:val="000000"/>
          <w:sz w:val="24"/>
          <w:szCs w:val="24"/>
          <w:u w:val="none"/>
        </w:rPr>
        <w:t>3</w:t>
      </w:r>
      <w:r>
        <w:rPr>
          <w:rStyle w:val="Hyperlink"/>
          <w:b w:val="false"/>
          <w:bCs w:val="false"/>
          <w:color w:val="000000"/>
          <w:sz w:val="24"/>
          <w:szCs w:val="24"/>
          <w:u w:val="none"/>
        </w:rPr>
        <w:t>)</w:t>
      </w:r>
      <w:r>
        <w:rPr>
          <w:rStyle w:val="Hyperlink"/>
          <w:b/>
          <w:bCs/>
          <w:color w:val="000000"/>
          <w:sz w:val="24"/>
          <w:szCs w:val="24"/>
          <w:u w:val="none"/>
        </w:rPr>
        <w:t xml:space="preserve">, </w:t>
      </w:r>
      <w:r>
        <w:rPr>
          <w:rStyle w:val="Hyperlink"/>
          <w:b w:val="false"/>
          <w:bCs w:val="false"/>
          <w:color w:val="000000"/>
          <w:sz w:val="24"/>
          <w:szCs w:val="24"/>
          <w:u w:val="none"/>
        </w:rPr>
        <w:t xml:space="preserve">the church will be closed and our members will be attending the final service at the </w:t>
      </w:r>
      <w:r>
        <w:rPr>
          <w:rStyle w:val="Hyperlink"/>
          <w:b/>
          <w:bCs/>
          <w:color w:val="000000"/>
          <w:sz w:val="24"/>
          <w:szCs w:val="24"/>
          <w:u w:val="none"/>
        </w:rPr>
        <w:t>URC Church</w:t>
      </w:r>
      <w:r>
        <w:rPr>
          <w:rStyle w:val="Hyperlink"/>
          <w:b w:val="false"/>
          <w:bCs w:val="false"/>
          <w:color w:val="000000"/>
          <w:sz w:val="24"/>
          <w:szCs w:val="24"/>
          <w:u w:val="none"/>
        </w:rPr>
        <w:t xml:space="preserve"> at the north end of the village at </w:t>
      </w:r>
      <w:r>
        <w:rPr>
          <w:rStyle w:val="Hyperlink"/>
          <w:b/>
          <w:bCs/>
          <w:color w:val="000000"/>
          <w:sz w:val="24"/>
          <w:szCs w:val="24"/>
          <w:u w:val="none"/>
        </w:rPr>
        <w:t>10.30 am</w:t>
      </w:r>
      <w:r>
        <w:rPr>
          <w:rStyle w:val="Hyperlink"/>
          <w:b w:val="false"/>
          <w:bCs w:val="false"/>
          <w:color w:val="000000"/>
          <w:sz w:val="24"/>
          <w:szCs w:val="24"/>
          <w:u w:val="none"/>
        </w:rPr>
        <w:t>.  This will be followed by a light lunch, finger buffet style, and we are asked to take something with us to share.  We look forward to welcoming our URC friends to St Mary’s on Sunday 22</w:t>
      </w:r>
      <w:r>
        <w:rPr>
          <w:rStyle w:val="Hyperlink"/>
          <w:b w:val="false"/>
          <w:bCs w:val="false"/>
          <w:color w:val="000000"/>
          <w:sz w:val="24"/>
          <w:szCs w:val="24"/>
          <w:u w:val="none"/>
          <w:vertAlign w:val="superscript"/>
        </w:rPr>
        <w:t>nd</w:t>
      </w:r>
      <w:r>
        <w:rPr>
          <w:rStyle w:val="Hyperlink"/>
          <w:b w:val="false"/>
          <w:bCs w:val="false"/>
          <w:color w:val="000000"/>
          <w:sz w:val="24"/>
          <w:szCs w:val="24"/>
          <w:u w:val="none"/>
        </w:rPr>
        <w:t xml:space="preserve"> February.  </w:t>
      </w:r>
      <w:r>
        <w:rPr>
          <w:rStyle w:val="Hyperlink"/>
          <w:b w:val="false"/>
          <w:bCs w:val="false"/>
          <w:color w:val="000000"/>
          <w:sz w:val="24"/>
          <w:szCs w:val="24"/>
          <w:u w:val="none"/>
        </w:rPr>
        <w:t xml:space="preserve">Trevor Thorne has said there will be parking available at the Hall for those who wish to take up parking there.  Next week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Rev Michael</w:t>
      </w:r>
      <w:r>
        <w:rPr>
          <w:rStyle w:val="Hyperlink"/>
          <w:b w:val="false"/>
          <w:bCs w:val="false"/>
          <w:color w:val="000000"/>
          <w:sz w:val="24"/>
          <w:szCs w:val="24"/>
          <w:u w:val="none"/>
        </w:rPr>
        <w:t xml:space="preserve"> and </w:t>
      </w:r>
      <w:r>
        <w:rPr>
          <w:rStyle w:val="Hyperlink"/>
          <w:b/>
          <w:bCs/>
          <w:color w:val="000000"/>
          <w:sz w:val="24"/>
          <w:szCs w:val="24"/>
          <w:u w:val="none"/>
        </w:rPr>
        <w:t>Gisele</w:t>
      </w:r>
      <w:r>
        <w:rPr>
          <w:rStyle w:val="Hyperlink"/>
          <w:b w:val="false"/>
          <w:bCs w:val="false"/>
          <w:color w:val="000000"/>
          <w:sz w:val="24"/>
          <w:szCs w:val="24"/>
          <w:u w:val="none"/>
        </w:rPr>
        <w:t xml:space="preserve"> on the music.  There will be no </w:t>
      </w:r>
      <w:r>
        <w:rPr>
          <w:rStyle w:val="Hyperlink"/>
          <w:b/>
          <w:bCs/>
          <w:color w:val="000000"/>
          <w:sz w:val="24"/>
          <w:szCs w:val="24"/>
          <w:u w:val="none"/>
        </w:rPr>
        <w:t>Zoom</w:t>
      </w:r>
      <w:r>
        <w:rPr>
          <w:rStyle w:val="Hyperlink"/>
          <w:b w:val="false"/>
          <w:bCs w:val="false"/>
          <w:color w:val="000000"/>
          <w:sz w:val="24"/>
          <w:szCs w:val="24"/>
          <w:u w:val="none"/>
        </w:rPr>
        <w:t xml:space="preserve"> on Wednesday.</w:t>
      </w:r>
    </w:p>
    <w:p>
      <w:pPr>
        <w:pStyle w:val="BodyText"/>
        <w:jc w:val="left"/>
        <w:rPr>
          <w:rStyle w:val="Hyperlink"/>
          <w:b/>
          <w:bCs/>
          <w:color w:val="000000"/>
          <w:sz w:val="24"/>
          <w:szCs w:val="24"/>
          <w:u w:val="none"/>
        </w:rPr>
      </w:pPr>
      <w:r>
        <w:rPr>
          <w:rStyle w:val="Hyperlink"/>
          <w:b/>
          <w:bCs/>
          <w:color w:val="000000"/>
          <w:sz w:val="24"/>
          <w:szCs w:val="24"/>
          <w:u w:val="none"/>
        </w:rPr>
        <w:t>Ash Wednesday</w:t>
      </w:r>
      <w:r>
        <w:rPr>
          <w:rStyle w:val="Hyperlink"/>
          <w:b w:val="false"/>
          <w:bCs w:val="false"/>
          <w:color w:val="000000"/>
          <w:sz w:val="24"/>
          <w:szCs w:val="24"/>
          <w:u w:val="none"/>
        </w:rPr>
        <w:t xml:space="preserve"> – coming up on </w:t>
      </w:r>
      <w:r>
        <w:rPr>
          <w:rStyle w:val="Hyperlink"/>
          <w:b/>
          <w:bCs/>
          <w:color w:val="000000"/>
          <w:sz w:val="24"/>
          <w:szCs w:val="24"/>
          <w:u w:val="none"/>
        </w:rPr>
        <w:t>Wednesday 18</w:t>
      </w:r>
      <w:r>
        <w:rPr>
          <w:rStyle w:val="Hyperlink"/>
          <w:b/>
          <w:bCs/>
          <w:color w:val="000000"/>
          <w:sz w:val="24"/>
          <w:szCs w:val="24"/>
          <w:u w:val="none"/>
          <w:vertAlign w:val="superscript"/>
        </w:rPr>
        <w:t>th</w:t>
      </w:r>
      <w:r>
        <w:rPr>
          <w:rStyle w:val="Hyperlink"/>
          <w:b/>
          <w:bCs/>
          <w:color w:val="000000"/>
          <w:sz w:val="24"/>
          <w:szCs w:val="24"/>
          <w:u w:val="none"/>
        </w:rPr>
        <w:t xml:space="preserve"> February</w:t>
      </w:r>
      <w:r>
        <w:rPr>
          <w:rStyle w:val="Hyperlink"/>
          <w:b w:val="false"/>
          <w:bCs w:val="false"/>
          <w:color w:val="000000"/>
          <w:sz w:val="24"/>
          <w:szCs w:val="24"/>
          <w:u w:val="none"/>
        </w:rPr>
        <w:t xml:space="preserve"> the s</w:t>
      </w:r>
      <w:r>
        <w:rPr>
          <w:rStyle w:val="Hyperlink"/>
          <w:b/>
          <w:bCs/>
          <w:color w:val="000000"/>
          <w:sz w:val="24"/>
          <w:szCs w:val="24"/>
          <w:u w:val="none"/>
        </w:rPr>
        <w:t>ervice and Imposition of Ashes</w:t>
      </w:r>
      <w:r>
        <w:rPr>
          <w:rStyle w:val="Hyperlink"/>
          <w:b w:val="false"/>
          <w:bCs w:val="false"/>
          <w:color w:val="000000"/>
          <w:sz w:val="24"/>
          <w:szCs w:val="24"/>
          <w:u w:val="none"/>
        </w:rPr>
        <w:t xml:space="preserve"> will be held at </w:t>
      </w:r>
      <w:r>
        <w:rPr>
          <w:rStyle w:val="Hyperlink"/>
          <w:b/>
          <w:bCs/>
          <w:color w:val="000000"/>
          <w:sz w:val="24"/>
          <w:szCs w:val="24"/>
          <w:u w:val="none"/>
        </w:rPr>
        <w:t>9.30 am</w:t>
      </w:r>
      <w:r>
        <w:rPr>
          <w:rStyle w:val="Hyperlink"/>
          <w:b w:val="false"/>
          <w:bCs w:val="false"/>
          <w:color w:val="000000"/>
          <w:sz w:val="24"/>
          <w:szCs w:val="24"/>
          <w:u w:val="none"/>
        </w:rPr>
        <w:t xml:space="preserve"> in </w:t>
      </w:r>
      <w:r>
        <w:rPr>
          <w:rStyle w:val="Hyperlink"/>
          <w:b/>
          <w:bCs/>
          <w:color w:val="000000"/>
          <w:sz w:val="24"/>
          <w:szCs w:val="24"/>
          <w:u w:val="none"/>
        </w:rPr>
        <w:t>St Mary’s</w:t>
      </w:r>
      <w:r>
        <w:rPr>
          <w:rStyle w:val="Hyperlink"/>
          <w:b w:val="false"/>
          <w:bCs w:val="false"/>
          <w:color w:val="000000"/>
          <w:sz w:val="24"/>
          <w:szCs w:val="24"/>
          <w:u w:val="none"/>
        </w:rPr>
        <w:t xml:space="preserve">, all welcome.  The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 xml:space="preserve">Rev Michael.  </w:t>
      </w:r>
    </w:p>
    <w:p>
      <w:pPr>
        <w:pStyle w:val="BodyText"/>
        <w:jc w:val="lef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 xml:space="preserve">every Wednesday morning at 9.30 am followed by coffee in the Community Room. The Link can be made using Meeting ID889 6133 2870, Password 093043. </w:t>
      </w:r>
    </w:p>
    <w:p>
      <w:pPr>
        <w:pStyle w:val="BodyText"/>
        <w:jc w:val="left"/>
        <w:rPr>
          <w:rStyle w:val="Hyperlink"/>
          <w:b w:val="false"/>
          <w:bCs w:val="false"/>
          <w:color w:val="000000"/>
          <w:sz w:val="24"/>
          <w:szCs w:val="24"/>
          <w:u w:val="none"/>
        </w:rPr>
      </w:pPr>
      <w:r>
        <w:rPr>
          <w:rStyle w:val="Hyperlink"/>
          <w:b/>
          <w:bCs/>
          <w:color w:val="000000"/>
          <w:sz w:val="24"/>
          <w:szCs w:val="24"/>
          <w:u w:val="none"/>
        </w:rPr>
        <w:t>ALPHA</w:t>
      </w:r>
      <w:r>
        <w:rPr>
          <w:rStyle w:val="Hyperlink"/>
          <w:b w:val="false"/>
          <w:bCs w:val="false"/>
          <w:color w:val="000000"/>
          <w:sz w:val="24"/>
          <w:szCs w:val="24"/>
          <w:u w:val="none"/>
        </w:rPr>
        <w:t xml:space="preserve"> – The </w:t>
      </w:r>
      <w:r>
        <w:rPr>
          <w:rStyle w:val="Hyperlink"/>
          <w:b/>
          <w:bCs/>
          <w:color w:val="000000"/>
          <w:sz w:val="24"/>
          <w:szCs w:val="24"/>
          <w:u w:val="none"/>
        </w:rPr>
        <w:t>ALPHA</w:t>
      </w:r>
      <w:r>
        <w:rPr>
          <w:rStyle w:val="Hyperlink"/>
          <w:b w:val="false"/>
          <w:bCs w:val="false"/>
          <w:color w:val="000000"/>
          <w:sz w:val="24"/>
          <w:szCs w:val="24"/>
          <w:u w:val="none"/>
        </w:rPr>
        <w:t xml:space="preserve"> </w:t>
      </w:r>
      <w:r>
        <w:rPr>
          <w:rStyle w:val="Hyperlink"/>
          <w:b/>
          <w:bCs/>
          <w:color w:val="000000"/>
          <w:sz w:val="24"/>
          <w:szCs w:val="24"/>
          <w:u w:val="none"/>
        </w:rPr>
        <w:t>Mini Course</w:t>
      </w:r>
      <w:r>
        <w:rPr>
          <w:rStyle w:val="Hyperlink"/>
          <w:b w:val="false"/>
          <w:bCs w:val="false"/>
          <w:color w:val="000000"/>
          <w:sz w:val="24"/>
          <w:szCs w:val="24"/>
          <w:u w:val="none"/>
        </w:rPr>
        <w:t xml:space="preserve"> begins </w:t>
      </w:r>
      <w:r>
        <w:rPr>
          <w:rStyle w:val="Hyperlink"/>
          <w:b/>
          <w:bCs/>
          <w:color w:val="000000"/>
          <w:sz w:val="24"/>
          <w:szCs w:val="24"/>
          <w:u w:val="none"/>
        </w:rPr>
        <w:t>25 February</w:t>
      </w:r>
      <w:r>
        <w:rPr>
          <w:rStyle w:val="Hyperlink"/>
          <w:b w:val="false"/>
          <w:bCs w:val="false"/>
          <w:color w:val="000000"/>
          <w:sz w:val="24"/>
          <w:szCs w:val="24"/>
          <w:u w:val="none"/>
        </w:rPr>
        <w:t xml:space="preserve"> in </w:t>
      </w:r>
      <w:r>
        <w:rPr>
          <w:rStyle w:val="Hyperlink"/>
          <w:b/>
          <w:bCs/>
          <w:color w:val="000000"/>
          <w:sz w:val="24"/>
          <w:szCs w:val="24"/>
          <w:u w:val="none"/>
        </w:rPr>
        <w:t>St Mary’s</w:t>
      </w:r>
      <w:r>
        <w:rPr>
          <w:rStyle w:val="Hyperlink"/>
          <w:b w:val="false"/>
          <w:bCs w:val="false"/>
          <w:color w:val="000000"/>
          <w:sz w:val="24"/>
          <w:szCs w:val="24"/>
          <w:u w:val="none"/>
        </w:rPr>
        <w:t xml:space="preserve"> for </w:t>
      </w:r>
      <w:r>
        <w:rPr>
          <w:rStyle w:val="Hyperlink"/>
          <w:b/>
          <w:bCs/>
          <w:color w:val="000000"/>
          <w:sz w:val="24"/>
          <w:szCs w:val="24"/>
          <w:u w:val="none"/>
        </w:rPr>
        <w:t>5 weeks</w:t>
      </w:r>
      <w:r>
        <w:rPr>
          <w:rStyle w:val="Hyperlink"/>
          <w:b w:val="false"/>
          <w:bCs w:val="false"/>
          <w:color w:val="000000"/>
          <w:sz w:val="24"/>
          <w:szCs w:val="24"/>
          <w:u w:val="none"/>
        </w:rPr>
        <w:t xml:space="preserve"> during </w:t>
      </w:r>
      <w:r>
        <w:rPr>
          <w:rStyle w:val="Hyperlink"/>
          <w:b/>
          <w:bCs/>
          <w:color w:val="000000"/>
          <w:sz w:val="24"/>
          <w:szCs w:val="24"/>
          <w:u w:val="none"/>
        </w:rPr>
        <w:t>Lent</w:t>
      </w:r>
      <w:r>
        <w:rPr>
          <w:rStyle w:val="Hyperlink"/>
          <w:b w:val="false"/>
          <w:bCs w:val="false"/>
          <w:color w:val="000000"/>
          <w:sz w:val="24"/>
          <w:szCs w:val="24"/>
          <w:u w:val="none"/>
        </w:rPr>
        <w:t xml:space="preserve">, </w:t>
      </w:r>
      <w:r>
        <w:rPr>
          <w:rStyle w:val="Hyperlink"/>
          <w:b/>
          <w:bCs/>
          <w:color w:val="000000"/>
          <w:sz w:val="24"/>
          <w:szCs w:val="24"/>
          <w:u w:val="none"/>
        </w:rPr>
        <w:t>11am until 12 noon</w:t>
      </w:r>
      <w:r>
        <w:rPr>
          <w:rStyle w:val="Hyperlink"/>
          <w:b w:val="false"/>
          <w:bCs w:val="false"/>
          <w:color w:val="000000"/>
          <w:sz w:val="24"/>
          <w:szCs w:val="24"/>
          <w:u w:val="none"/>
        </w:rPr>
        <w:t>.  This will be a series of videos and general discussion.</w:t>
      </w:r>
    </w:p>
    <w:p>
      <w:pPr>
        <w:pStyle w:val="BodyText"/>
        <w:jc w:val="left"/>
        <w:rPr/>
      </w:pPr>
      <w:r>
        <w:rPr>
          <w:rStyle w:val="Hyperlink"/>
          <w:b/>
          <w:bCs/>
          <w:color w:val="000000"/>
          <w:sz w:val="24"/>
          <w:szCs w:val="24"/>
          <w:u w:val="none"/>
        </w:rPr>
        <w:t>Future</w:t>
      </w:r>
      <w:r>
        <w:rPr>
          <w:rStyle w:val="Hyperlink"/>
          <w:b w:val="false"/>
          <w:bCs w:val="false"/>
          <w:color w:val="000000"/>
          <w:sz w:val="24"/>
          <w:szCs w:val="24"/>
          <w:u w:val="none"/>
        </w:rPr>
        <w:t>-</w:t>
      </w:r>
      <w:r>
        <w:rPr>
          <w:rStyle w:val="Hyperlink"/>
          <w:b/>
          <w:bCs/>
          <w:color w:val="000000"/>
          <w:sz w:val="24"/>
          <w:szCs w:val="24"/>
          <w:u w:val="none"/>
        </w:rPr>
        <w:t>Confirmation</w:t>
      </w:r>
      <w:r>
        <w:rPr>
          <w:rStyle w:val="Hyperlink"/>
          <w:b w:val="false"/>
          <w:bCs w:val="false"/>
          <w:color w:val="000000"/>
          <w:sz w:val="24"/>
          <w:szCs w:val="24"/>
          <w:u w:val="none"/>
        </w:rPr>
        <w:t xml:space="preserve"> – there will be a service in </w:t>
      </w:r>
      <w:r>
        <w:rPr>
          <w:rStyle w:val="Hyperlink"/>
          <w:b/>
          <w:bCs/>
          <w:color w:val="000000"/>
          <w:sz w:val="24"/>
          <w:szCs w:val="24"/>
          <w:u w:val="none"/>
        </w:rPr>
        <w:t>May</w:t>
      </w:r>
      <w:r>
        <w:rPr>
          <w:rStyle w:val="Hyperlink"/>
          <w:b w:val="false"/>
          <w:bCs w:val="false"/>
          <w:color w:val="000000"/>
          <w:sz w:val="24"/>
          <w:szCs w:val="24"/>
          <w:u w:val="none"/>
        </w:rPr>
        <w:t xml:space="preserve"> anyone interested </w:t>
      </w:r>
      <w:r>
        <w:rPr>
          <w:rStyle w:val="Hyperlink"/>
          <w:b w:val="false"/>
          <w:bCs w:val="false"/>
          <w:color w:val="000000"/>
          <w:sz w:val="24"/>
          <w:szCs w:val="24"/>
          <w:u w:val="none"/>
        </w:rPr>
        <w:t>should contact Rev Rich for further details.</w:t>
      </w:r>
    </w:p>
    <w:p>
      <w:pPr>
        <w:pStyle w:val="BodyText"/>
        <w:tabs>
          <w:tab w:val="clear" w:pos="720"/>
          <w:tab w:val="left" w:pos="6456" w:leader="none"/>
        </w:tabs>
        <w:jc w:val="left"/>
        <w:rPr/>
      </w:pPr>
      <w:r>
        <w:rPr>
          <w:rStyle w:val="Hyperlink"/>
          <w:b/>
          <w:bCs/>
          <w:color w:val="000000"/>
          <w:sz w:val="24"/>
          <w:szCs w:val="24"/>
          <w:u w:val="none"/>
        </w:rPr>
        <w:t>The Bereavement</w:t>
      </w:r>
      <w:r>
        <w:rPr>
          <w:rStyle w:val="Hyperlink"/>
          <w:b w:val="false"/>
          <w:bCs w:val="false"/>
          <w:color w:val="000000"/>
          <w:sz w:val="24"/>
          <w:szCs w:val="24"/>
          <w:u w:val="none"/>
        </w:rPr>
        <w:t xml:space="preserve"> </w:t>
      </w:r>
      <w:r>
        <w:rPr>
          <w:rStyle w:val="Hyperlink"/>
          <w:b/>
          <w:bCs/>
          <w:color w:val="000000"/>
          <w:sz w:val="24"/>
          <w:szCs w:val="24"/>
          <w:u w:val="none"/>
        </w:rPr>
        <w:t>Journe</w:t>
      </w:r>
      <w:r>
        <w:rPr>
          <w:rStyle w:val="Hyperlink"/>
          <w:b w:val="false"/>
          <w:bCs w:val="false"/>
          <w:color w:val="000000"/>
          <w:sz w:val="24"/>
          <w:szCs w:val="24"/>
          <w:u w:val="none"/>
        </w:rPr>
        <w:t>y – A course to be run in April/May at Acklington Village Hall and looking for helpers (and participants from the local churches (6 or 7 sessions) (depending on whether people attend the final faith session) and the charity who leads it will be announced.  It is hoped to run the course twice a year with our support.  There is a fuller explanation on a leaflet which Rev Rich has but he would like to know if anyone would be interested.  This is organised by Warkworth parish churches.</w:t>
      </w:r>
    </w:p>
    <w:p>
      <w:pPr>
        <w:pStyle w:val="BodyText"/>
        <w:tabs>
          <w:tab w:val="clear" w:pos="720"/>
          <w:tab w:val="left" w:pos="6456" w:leader="none"/>
        </w:tabs>
        <w:jc w:val="left"/>
        <w:rPr/>
      </w:pPr>
      <w:r>
        <w:rPr>
          <w:rStyle w:val="Hyperlink"/>
          <w:b w:val="false"/>
          <w:bCs w:val="false"/>
          <w:color w:val="000000"/>
          <w:sz w:val="24"/>
          <w:szCs w:val="24"/>
          <w:u w:val="none"/>
        </w:rPr>
        <w:t>Audrey is still looking for names of people who have a Children’s Society box as we would like to update our records.</w:t>
      </w:r>
    </w:p>
    <w:p>
      <w:pPr>
        <w:pStyle w:val="BodyText"/>
        <w:jc w:val="left"/>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3">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Tube channel</w:t>
      </w:r>
      <w:hyperlink r:id="rId4">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5">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off is Monday, for St Mary’s information contact Veronica Thomson (01665 570 807) or Audrey Truman </w:t>
      </w:r>
    </w:p>
    <w:p>
      <w:pPr>
        <w:pStyle w:val="BodyText"/>
        <w:jc w:val="left"/>
        <w:rPr/>
      </w:pPr>
      <w:r>
        <w:rPr>
          <w:rStyle w:val="Hyperlink"/>
          <w:b w:val="false"/>
          <w:bCs w:val="false"/>
          <w:color w:val="000000"/>
          <w:sz w:val="24"/>
          <w:szCs w:val="24"/>
          <w:u w:val="none"/>
        </w:rPr>
        <w:t xml:space="preserve">( 01665 570922).  </w:t>
      </w:r>
    </w:p>
    <w:p>
      <w:pPr>
        <w:pStyle w:val="BodyText"/>
        <w:spacing w:lineRule="auto" w:line="288" w:before="0" w:after="140"/>
        <w:jc w:val="left"/>
        <w:rPr>
          <w:rFonts w:ascii="Times New Roman" w:hAnsi="Times New Roman"/>
          <w:color w:val="555555"/>
          <w:sz w:val="24"/>
          <w:szCs w:val="24"/>
          <w:highlight w:val="white"/>
        </w:rPr>
      </w:pPr>
      <w:r>
        <w:rPr>
          <w:color w:val="555555"/>
          <w:sz w:val="24"/>
          <w:szCs w:val="24"/>
          <w:highlight w:val="white"/>
        </w:rPr>
      </w:r>
    </w:p>
    <w:p>
      <w:pPr>
        <w:pStyle w:val="BodyText"/>
        <w:spacing w:lineRule="auto" w:line="288" w:before="0" w:after="140"/>
        <w:jc w:val="left"/>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user">
    <w:name w:val="Footnote Characters (user)"/>
    <w:qFormat/>
    <w:rPr/>
  </w:style>
  <w:style w:type="character" w:styleId="EndnoteCharactersuser">
    <w:name w:val="Endnote Characters (user)"/>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facebook.com/SMCLongfram/?ti=as" TargetMode="External"/><Relationship Id="rId4" Type="http://schemas.openxmlformats.org/officeDocument/2006/relationships/hyperlink" Target="https://www.youtube.com/@stmichaelsfeltonstmaryslon4157" TargetMode="External"/><Relationship Id="rId5" Type="http://schemas.openxmlformats.org/officeDocument/2006/relationships/hyperlink" Target="mailto:revrichtea@gmai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1609</TotalTime>
  <Application>LibreOffice/25.8.3.2$Windows_X86_64 LibreOffice_project/8ca8d55c161d602844f5428fa4b58097424e324e</Application>
  <AppVersion>15.0000</AppVersion>
  <Pages>2</Pages>
  <Words>475</Words>
  <Characters>2296</Characters>
  <CharactersWithSpaces>2791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2026-02-12T10:02:28Z</cp:lastPrinted>
  <dcterms:modified xsi:type="dcterms:W3CDTF">2026-02-12T10:05:06Z</dcterms:modified>
  <cp:revision>243</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