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7E6C1" w14:textId="61C78980" w:rsidR="005A0B41" w:rsidRDefault="005A0B41" w:rsidP="005A0B41">
      <w:pPr>
        <w:pStyle w:val="NoSpacing"/>
        <w:rPr>
          <w:rFonts w:ascii="Century Gothic" w:hAnsi="Century Gothic"/>
          <w:b/>
          <w:sz w:val="24"/>
          <w:szCs w:val="24"/>
        </w:rPr>
      </w:pPr>
      <w:r>
        <w:rPr>
          <w:rFonts w:ascii="Century Gothic" w:hAnsi="Century Gothic"/>
          <w:b/>
          <w:sz w:val="24"/>
          <w:szCs w:val="24"/>
        </w:rPr>
        <w:t>Sermon</w:t>
      </w:r>
    </w:p>
    <w:p w14:paraId="56764E48" w14:textId="77777777" w:rsidR="005A0B41" w:rsidRDefault="005A0B41" w:rsidP="005A0B41">
      <w:pPr>
        <w:pStyle w:val="NoSpacing"/>
        <w:rPr>
          <w:rFonts w:ascii="Century Gothic" w:hAnsi="Century Gothic"/>
          <w:b/>
          <w:sz w:val="24"/>
          <w:szCs w:val="24"/>
        </w:rPr>
      </w:pPr>
    </w:p>
    <w:p w14:paraId="54DBE33B" w14:textId="1EAC639D" w:rsidR="005A0B41" w:rsidRPr="005A0B41" w:rsidRDefault="005A0B41" w:rsidP="005A0B41">
      <w:pPr>
        <w:pStyle w:val="NoSpacing"/>
        <w:rPr>
          <w:rFonts w:ascii="Century Gothic" w:hAnsi="Century Gothic"/>
          <w:b/>
          <w:sz w:val="20"/>
          <w:szCs w:val="20"/>
        </w:rPr>
      </w:pPr>
      <w:r w:rsidRPr="005A0B41">
        <w:rPr>
          <w:rFonts w:ascii="Century Gothic" w:hAnsi="Century Gothic"/>
          <w:b/>
          <w:sz w:val="20"/>
          <w:szCs w:val="20"/>
        </w:rPr>
        <w:t>Collect</w:t>
      </w:r>
    </w:p>
    <w:p w14:paraId="7F806B54" w14:textId="5813A64A" w:rsidR="005A0B41" w:rsidRPr="005A0B41" w:rsidRDefault="005A0B41" w:rsidP="009C6904">
      <w:pPr>
        <w:pStyle w:val="NoSpacing"/>
        <w:rPr>
          <w:rFonts w:ascii="Century Gothic" w:hAnsi="Century Gothic"/>
          <w:bCs/>
          <w:sz w:val="20"/>
          <w:szCs w:val="20"/>
        </w:rPr>
      </w:pPr>
      <w:r w:rsidRPr="005A0B41">
        <w:rPr>
          <w:rFonts w:ascii="Century Gothic" w:hAnsi="Century Gothic"/>
          <w:bCs/>
          <w:sz w:val="20"/>
          <w:szCs w:val="20"/>
        </w:rPr>
        <w:t>O God, who by the leading of a star manifested your only Son to the peoples of the earth:</w:t>
      </w:r>
      <w:r w:rsidR="009C6904">
        <w:rPr>
          <w:rFonts w:ascii="Century Gothic" w:hAnsi="Century Gothic"/>
          <w:bCs/>
          <w:sz w:val="20"/>
          <w:szCs w:val="20"/>
        </w:rPr>
        <w:t xml:space="preserve"> </w:t>
      </w:r>
      <w:r w:rsidRPr="005A0B41">
        <w:rPr>
          <w:rFonts w:ascii="Century Gothic" w:hAnsi="Century Gothic"/>
          <w:bCs/>
          <w:sz w:val="20"/>
          <w:szCs w:val="20"/>
        </w:rPr>
        <w:t xml:space="preserve">mercifully grant that we, who know you now by faith, may at last behold your glory face to face; through Jesus Christ your Son our Lord, who is alive and reigns with you, in the unity of the Holy Spirit, one God, now and for ever. </w:t>
      </w:r>
      <w:r w:rsidRPr="005A0B41">
        <w:rPr>
          <w:rFonts w:ascii="Century Gothic" w:hAnsi="Century Gothic"/>
          <w:b/>
          <w:sz w:val="20"/>
          <w:szCs w:val="20"/>
        </w:rPr>
        <w:t>Amen</w:t>
      </w:r>
    </w:p>
    <w:p w14:paraId="7CA27DE2" w14:textId="77777777" w:rsidR="005A0B41" w:rsidRPr="005A0B41" w:rsidRDefault="005A0B41" w:rsidP="005A0B41">
      <w:pPr>
        <w:pStyle w:val="NoSpacing"/>
        <w:rPr>
          <w:rFonts w:ascii="Century Gothic" w:hAnsi="Century Gothic"/>
          <w:bCs/>
          <w:sz w:val="20"/>
          <w:szCs w:val="20"/>
        </w:rPr>
      </w:pPr>
    </w:p>
    <w:p w14:paraId="00C4376C" w14:textId="77777777" w:rsidR="005A0B41" w:rsidRPr="005A0B41" w:rsidRDefault="005A0B41" w:rsidP="005A0B41">
      <w:pPr>
        <w:pStyle w:val="NoSpacing"/>
        <w:rPr>
          <w:rFonts w:ascii="Century Gothic" w:hAnsi="Century Gothic"/>
          <w:b/>
          <w:bCs/>
          <w:sz w:val="20"/>
          <w:szCs w:val="20"/>
        </w:rPr>
      </w:pPr>
      <w:r w:rsidRPr="005A0B41">
        <w:rPr>
          <w:rFonts w:ascii="Century Gothic" w:hAnsi="Century Gothic"/>
          <w:b/>
          <w:sz w:val="20"/>
          <w:szCs w:val="20"/>
        </w:rPr>
        <w:t>First Reading, Isaiah 60:1-6</w:t>
      </w:r>
      <w:r w:rsidRPr="005A0B41">
        <w:rPr>
          <w:rFonts w:ascii="Century Gothic" w:hAnsi="Century Gothic"/>
          <w:b/>
          <w:sz w:val="20"/>
          <w:szCs w:val="20"/>
        </w:rPr>
        <w:tab/>
      </w:r>
      <w:r w:rsidRPr="005A0B41">
        <w:rPr>
          <w:rFonts w:ascii="Century Gothic" w:hAnsi="Century Gothic"/>
          <w:b/>
          <w:sz w:val="20"/>
          <w:szCs w:val="20"/>
        </w:rPr>
        <w:tab/>
      </w:r>
    </w:p>
    <w:p w14:paraId="028EE881" w14:textId="77777777" w:rsidR="005A0B41" w:rsidRPr="005A0B41" w:rsidRDefault="005A0B41" w:rsidP="005A0B41">
      <w:pPr>
        <w:pStyle w:val="NoSpacing"/>
        <w:rPr>
          <w:rFonts w:ascii="Century Gothic" w:hAnsi="Century Gothic"/>
          <w:bCs/>
          <w:sz w:val="20"/>
          <w:szCs w:val="20"/>
        </w:rPr>
      </w:pPr>
      <w:r w:rsidRPr="005A0B41">
        <w:rPr>
          <w:rFonts w:ascii="Century Gothic" w:hAnsi="Century Gothic"/>
          <w:bCs/>
          <w:sz w:val="20"/>
          <w:szCs w:val="20"/>
        </w:rPr>
        <w:t>Arise, shine; for your light has come,</w:t>
      </w:r>
      <w:r w:rsidRPr="005A0B41">
        <w:rPr>
          <w:rFonts w:ascii="Century Gothic" w:hAnsi="Century Gothic"/>
          <w:bCs/>
          <w:sz w:val="20"/>
          <w:szCs w:val="20"/>
        </w:rPr>
        <w:br/>
        <w:t>   and the glory of the Lord has risen upon you.</w:t>
      </w:r>
      <w:r w:rsidRPr="005A0B41">
        <w:rPr>
          <w:rFonts w:ascii="Century Gothic" w:hAnsi="Century Gothic"/>
          <w:bCs/>
          <w:sz w:val="20"/>
          <w:szCs w:val="20"/>
        </w:rPr>
        <w:br/>
      </w:r>
      <w:r w:rsidRPr="005A0B41">
        <w:rPr>
          <w:rFonts w:ascii="Century Gothic" w:hAnsi="Century Gothic"/>
          <w:bCs/>
          <w:sz w:val="20"/>
          <w:szCs w:val="20"/>
          <w:vertAlign w:val="superscript"/>
        </w:rPr>
        <w:t>2</w:t>
      </w:r>
      <w:r w:rsidRPr="005A0B41">
        <w:rPr>
          <w:rFonts w:ascii="Century Gothic" w:hAnsi="Century Gothic"/>
          <w:bCs/>
          <w:sz w:val="20"/>
          <w:szCs w:val="20"/>
        </w:rPr>
        <w:t> For darkness shall cover the earth,</w:t>
      </w:r>
      <w:r w:rsidRPr="005A0B41">
        <w:rPr>
          <w:rFonts w:ascii="Century Gothic" w:hAnsi="Century Gothic"/>
          <w:bCs/>
          <w:sz w:val="20"/>
          <w:szCs w:val="20"/>
        </w:rPr>
        <w:br/>
        <w:t>   and thick darkness the peoples;</w:t>
      </w:r>
      <w:r w:rsidRPr="005A0B41">
        <w:rPr>
          <w:rFonts w:ascii="Century Gothic" w:hAnsi="Century Gothic"/>
          <w:bCs/>
          <w:sz w:val="20"/>
          <w:szCs w:val="20"/>
        </w:rPr>
        <w:br/>
        <w:t>but the Lord will arise upon you,</w:t>
      </w:r>
      <w:r w:rsidRPr="005A0B41">
        <w:rPr>
          <w:rFonts w:ascii="Century Gothic" w:hAnsi="Century Gothic"/>
          <w:bCs/>
          <w:sz w:val="20"/>
          <w:szCs w:val="20"/>
        </w:rPr>
        <w:br/>
        <w:t>   and his glory will appear over you.</w:t>
      </w:r>
      <w:r w:rsidRPr="005A0B41">
        <w:rPr>
          <w:rFonts w:ascii="Century Gothic" w:hAnsi="Century Gothic"/>
          <w:bCs/>
          <w:sz w:val="20"/>
          <w:szCs w:val="20"/>
        </w:rPr>
        <w:br/>
      </w:r>
      <w:r w:rsidRPr="005A0B41">
        <w:rPr>
          <w:rFonts w:ascii="Century Gothic" w:hAnsi="Century Gothic"/>
          <w:bCs/>
          <w:sz w:val="20"/>
          <w:szCs w:val="20"/>
          <w:vertAlign w:val="superscript"/>
        </w:rPr>
        <w:t>3</w:t>
      </w:r>
      <w:r w:rsidRPr="005A0B41">
        <w:rPr>
          <w:rFonts w:ascii="Century Gothic" w:hAnsi="Century Gothic"/>
          <w:bCs/>
          <w:sz w:val="20"/>
          <w:szCs w:val="20"/>
        </w:rPr>
        <w:t> Nations shall come to your light,</w:t>
      </w:r>
      <w:r w:rsidRPr="005A0B41">
        <w:rPr>
          <w:rFonts w:ascii="Century Gothic" w:hAnsi="Century Gothic"/>
          <w:bCs/>
          <w:sz w:val="20"/>
          <w:szCs w:val="20"/>
        </w:rPr>
        <w:br/>
        <w:t>   and kings to the brightness of your dawn.</w:t>
      </w:r>
      <w:r w:rsidRPr="005A0B41">
        <w:rPr>
          <w:rFonts w:ascii="Century Gothic" w:hAnsi="Century Gothic"/>
          <w:bCs/>
          <w:sz w:val="20"/>
          <w:szCs w:val="20"/>
        </w:rPr>
        <w:br/>
      </w:r>
      <w:r w:rsidRPr="005A0B41">
        <w:rPr>
          <w:rFonts w:ascii="Century Gothic" w:hAnsi="Century Gothic"/>
          <w:bCs/>
          <w:sz w:val="20"/>
          <w:szCs w:val="20"/>
          <w:vertAlign w:val="superscript"/>
        </w:rPr>
        <w:t>4</w:t>
      </w:r>
      <w:r w:rsidRPr="005A0B41">
        <w:rPr>
          <w:rFonts w:ascii="Century Gothic" w:hAnsi="Century Gothic"/>
          <w:bCs/>
          <w:sz w:val="20"/>
          <w:szCs w:val="20"/>
        </w:rPr>
        <w:t> Lift up your eyes and look around;</w:t>
      </w:r>
      <w:r w:rsidRPr="005A0B41">
        <w:rPr>
          <w:rFonts w:ascii="Century Gothic" w:hAnsi="Century Gothic"/>
          <w:bCs/>
          <w:sz w:val="20"/>
          <w:szCs w:val="20"/>
        </w:rPr>
        <w:br/>
        <w:t>   they all gather together, they come to you;</w:t>
      </w:r>
      <w:r w:rsidRPr="005A0B41">
        <w:rPr>
          <w:rFonts w:ascii="Century Gothic" w:hAnsi="Century Gothic"/>
          <w:bCs/>
          <w:sz w:val="20"/>
          <w:szCs w:val="20"/>
        </w:rPr>
        <w:br/>
        <w:t>your sons shall come from far away,</w:t>
      </w:r>
      <w:r w:rsidRPr="005A0B41">
        <w:rPr>
          <w:rFonts w:ascii="Century Gothic" w:hAnsi="Century Gothic"/>
          <w:bCs/>
          <w:sz w:val="20"/>
          <w:szCs w:val="20"/>
        </w:rPr>
        <w:br/>
        <w:t>   and your daughters shall be carried on their nurses’ arms.</w:t>
      </w:r>
      <w:r w:rsidRPr="005A0B41">
        <w:rPr>
          <w:rFonts w:ascii="Century Gothic" w:hAnsi="Century Gothic"/>
          <w:bCs/>
          <w:sz w:val="20"/>
          <w:szCs w:val="20"/>
        </w:rPr>
        <w:br/>
      </w:r>
      <w:r w:rsidRPr="005A0B41">
        <w:rPr>
          <w:rFonts w:ascii="Century Gothic" w:hAnsi="Century Gothic"/>
          <w:bCs/>
          <w:sz w:val="20"/>
          <w:szCs w:val="20"/>
          <w:vertAlign w:val="superscript"/>
        </w:rPr>
        <w:t>5</w:t>
      </w:r>
      <w:r w:rsidRPr="005A0B41">
        <w:rPr>
          <w:rFonts w:ascii="Century Gothic" w:hAnsi="Century Gothic"/>
          <w:bCs/>
          <w:sz w:val="20"/>
          <w:szCs w:val="20"/>
        </w:rPr>
        <w:t> Then you shall see and be radiant;</w:t>
      </w:r>
      <w:r w:rsidRPr="005A0B41">
        <w:rPr>
          <w:rFonts w:ascii="Century Gothic" w:hAnsi="Century Gothic"/>
          <w:bCs/>
          <w:sz w:val="20"/>
          <w:szCs w:val="20"/>
        </w:rPr>
        <w:br/>
        <w:t>   your heart shall thrill and rejoice,</w:t>
      </w:r>
      <w:r w:rsidRPr="005A0B41">
        <w:rPr>
          <w:rFonts w:ascii="Century Gothic" w:hAnsi="Century Gothic"/>
          <w:bCs/>
          <w:sz w:val="20"/>
          <w:szCs w:val="20"/>
        </w:rPr>
        <w:br/>
        <w:t>because the abundance of the sea shall be brought to you,</w:t>
      </w:r>
      <w:r w:rsidRPr="005A0B41">
        <w:rPr>
          <w:rFonts w:ascii="Century Gothic" w:hAnsi="Century Gothic"/>
          <w:bCs/>
          <w:sz w:val="20"/>
          <w:szCs w:val="20"/>
        </w:rPr>
        <w:br/>
        <w:t>   the wealth of the nations shall come to you.</w:t>
      </w:r>
      <w:r w:rsidRPr="005A0B41">
        <w:rPr>
          <w:rFonts w:ascii="Century Gothic" w:hAnsi="Century Gothic"/>
          <w:bCs/>
          <w:sz w:val="20"/>
          <w:szCs w:val="20"/>
        </w:rPr>
        <w:br/>
      </w:r>
      <w:r w:rsidRPr="005A0B41">
        <w:rPr>
          <w:rFonts w:ascii="Century Gothic" w:hAnsi="Century Gothic"/>
          <w:bCs/>
          <w:sz w:val="20"/>
          <w:szCs w:val="20"/>
          <w:vertAlign w:val="superscript"/>
        </w:rPr>
        <w:t>6</w:t>
      </w:r>
      <w:r w:rsidRPr="005A0B41">
        <w:rPr>
          <w:rFonts w:ascii="Century Gothic" w:hAnsi="Century Gothic"/>
          <w:bCs/>
          <w:sz w:val="20"/>
          <w:szCs w:val="20"/>
        </w:rPr>
        <w:t> A multitude of camels shall cover you,</w:t>
      </w:r>
      <w:r w:rsidRPr="005A0B41">
        <w:rPr>
          <w:rFonts w:ascii="Century Gothic" w:hAnsi="Century Gothic"/>
          <w:bCs/>
          <w:sz w:val="20"/>
          <w:szCs w:val="20"/>
        </w:rPr>
        <w:br/>
        <w:t>   the young camels of Midian and Ephah;</w:t>
      </w:r>
      <w:r w:rsidRPr="005A0B41">
        <w:rPr>
          <w:rFonts w:ascii="Century Gothic" w:hAnsi="Century Gothic"/>
          <w:bCs/>
          <w:sz w:val="20"/>
          <w:szCs w:val="20"/>
        </w:rPr>
        <w:br/>
        <w:t>   all those from Sheba shall come.</w:t>
      </w:r>
      <w:r w:rsidRPr="005A0B41">
        <w:rPr>
          <w:rFonts w:ascii="Century Gothic" w:hAnsi="Century Gothic"/>
          <w:bCs/>
          <w:sz w:val="20"/>
          <w:szCs w:val="20"/>
        </w:rPr>
        <w:br/>
        <w:t>They shall bring gold and frankincense,</w:t>
      </w:r>
      <w:r w:rsidRPr="005A0B41">
        <w:rPr>
          <w:rFonts w:ascii="Century Gothic" w:hAnsi="Century Gothic"/>
          <w:bCs/>
          <w:sz w:val="20"/>
          <w:szCs w:val="20"/>
        </w:rPr>
        <w:br/>
        <w:t>   and shall proclaim the praise of the Lord.</w:t>
      </w:r>
    </w:p>
    <w:p w14:paraId="3F7A4E2B" w14:textId="77777777" w:rsidR="005A0B41" w:rsidRPr="005A0B41" w:rsidRDefault="005A0B41" w:rsidP="005A0B41">
      <w:pPr>
        <w:pStyle w:val="NoSpacing"/>
        <w:rPr>
          <w:rFonts w:ascii="Century Gothic" w:hAnsi="Century Gothic"/>
          <w:bCs/>
          <w:sz w:val="20"/>
          <w:szCs w:val="20"/>
        </w:rPr>
      </w:pPr>
    </w:p>
    <w:p w14:paraId="52159A87" w14:textId="77777777" w:rsidR="005A0B41" w:rsidRPr="005A0B41" w:rsidRDefault="005A0B41" w:rsidP="005A0B41">
      <w:pPr>
        <w:pStyle w:val="NoSpacing"/>
        <w:rPr>
          <w:rFonts w:ascii="Century Gothic" w:hAnsi="Century Gothic"/>
          <w:b/>
          <w:bCs/>
          <w:sz w:val="20"/>
          <w:szCs w:val="20"/>
        </w:rPr>
      </w:pPr>
      <w:r w:rsidRPr="005A0B41">
        <w:rPr>
          <w:rFonts w:ascii="Century Gothic" w:hAnsi="Century Gothic"/>
          <w:b/>
          <w:sz w:val="20"/>
          <w:szCs w:val="20"/>
        </w:rPr>
        <w:t>Second Reading, Ephesians 3:1-12</w:t>
      </w:r>
      <w:r w:rsidRPr="005A0B41">
        <w:rPr>
          <w:rFonts w:ascii="Century Gothic" w:hAnsi="Century Gothic"/>
          <w:b/>
          <w:sz w:val="20"/>
          <w:szCs w:val="20"/>
        </w:rPr>
        <w:tab/>
      </w:r>
      <w:r w:rsidRPr="005A0B41">
        <w:rPr>
          <w:rFonts w:ascii="Century Gothic" w:hAnsi="Century Gothic"/>
          <w:b/>
          <w:sz w:val="20"/>
          <w:szCs w:val="20"/>
        </w:rPr>
        <w:tab/>
      </w:r>
    </w:p>
    <w:p w14:paraId="21D6028A" w14:textId="77777777" w:rsidR="005A0B41" w:rsidRPr="005A0B41" w:rsidRDefault="005A0B41" w:rsidP="005A0B41">
      <w:pPr>
        <w:pStyle w:val="NoSpacing"/>
        <w:rPr>
          <w:rFonts w:ascii="Century Gothic" w:hAnsi="Century Gothic"/>
          <w:sz w:val="20"/>
          <w:szCs w:val="20"/>
        </w:rPr>
      </w:pPr>
      <w:r w:rsidRPr="005A0B41">
        <w:rPr>
          <w:rFonts w:ascii="Century Gothic" w:hAnsi="Century Gothic"/>
          <w:sz w:val="20"/>
          <w:szCs w:val="20"/>
        </w:rPr>
        <w:t>I Paul am a prisoner for Christ Jesus for the sake of you Gentiles— </w:t>
      </w:r>
      <w:r w:rsidRPr="005A0B41">
        <w:rPr>
          <w:rFonts w:ascii="Century Gothic" w:hAnsi="Century Gothic"/>
          <w:sz w:val="20"/>
          <w:szCs w:val="20"/>
          <w:vertAlign w:val="superscript"/>
        </w:rPr>
        <w:t>2</w:t>
      </w:r>
      <w:r w:rsidRPr="005A0B41">
        <w:rPr>
          <w:rFonts w:ascii="Century Gothic" w:hAnsi="Century Gothic"/>
          <w:sz w:val="20"/>
          <w:szCs w:val="20"/>
        </w:rPr>
        <w:t>for surely you have already heard of the commission of God’s grace that was given to me for you, </w:t>
      </w:r>
      <w:r w:rsidRPr="005A0B41">
        <w:rPr>
          <w:rFonts w:ascii="Century Gothic" w:hAnsi="Century Gothic"/>
          <w:sz w:val="20"/>
          <w:szCs w:val="20"/>
          <w:vertAlign w:val="superscript"/>
        </w:rPr>
        <w:t>3</w:t>
      </w:r>
      <w:r w:rsidRPr="005A0B41">
        <w:rPr>
          <w:rFonts w:ascii="Century Gothic" w:hAnsi="Century Gothic"/>
          <w:sz w:val="20"/>
          <w:szCs w:val="20"/>
        </w:rPr>
        <w:t>and how the mystery was made known to me by revelation, as I wrote above in a few words, </w:t>
      </w:r>
      <w:r w:rsidRPr="005A0B41">
        <w:rPr>
          <w:rFonts w:ascii="Century Gothic" w:hAnsi="Century Gothic"/>
          <w:sz w:val="20"/>
          <w:szCs w:val="20"/>
          <w:vertAlign w:val="superscript"/>
        </w:rPr>
        <w:t>4</w:t>
      </w:r>
      <w:r w:rsidRPr="005A0B41">
        <w:rPr>
          <w:rFonts w:ascii="Century Gothic" w:hAnsi="Century Gothic"/>
          <w:sz w:val="20"/>
          <w:szCs w:val="20"/>
        </w:rPr>
        <w:t>a reading of which will enable you to perceive my understanding of the mystery of Christ. </w:t>
      </w:r>
      <w:r w:rsidRPr="005A0B41">
        <w:rPr>
          <w:rFonts w:ascii="Century Gothic" w:hAnsi="Century Gothic"/>
          <w:sz w:val="20"/>
          <w:szCs w:val="20"/>
          <w:vertAlign w:val="superscript"/>
        </w:rPr>
        <w:t>5</w:t>
      </w:r>
      <w:r w:rsidRPr="005A0B41">
        <w:rPr>
          <w:rFonts w:ascii="Century Gothic" w:hAnsi="Century Gothic"/>
          <w:sz w:val="20"/>
          <w:szCs w:val="20"/>
        </w:rPr>
        <w:t xml:space="preserve">In former generations this mystery was not made known to humankind, as it has now been revealed </w:t>
      </w:r>
    </w:p>
    <w:p w14:paraId="2A2C2547" w14:textId="77777777" w:rsidR="005A0B41" w:rsidRPr="005A0B41" w:rsidRDefault="005A0B41" w:rsidP="005A0B41">
      <w:pPr>
        <w:pStyle w:val="NoSpacing"/>
        <w:rPr>
          <w:rFonts w:ascii="Century Gothic" w:hAnsi="Century Gothic"/>
          <w:sz w:val="20"/>
          <w:szCs w:val="20"/>
        </w:rPr>
      </w:pPr>
      <w:r w:rsidRPr="005A0B41">
        <w:rPr>
          <w:rFonts w:ascii="Century Gothic" w:hAnsi="Century Gothic"/>
          <w:sz w:val="20"/>
          <w:szCs w:val="20"/>
        </w:rPr>
        <w:t>to his holy apostles and prophets by the Spirit: </w:t>
      </w:r>
      <w:r w:rsidRPr="005A0B41">
        <w:rPr>
          <w:rFonts w:ascii="Century Gothic" w:hAnsi="Century Gothic"/>
          <w:sz w:val="20"/>
          <w:szCs w:val="20"/>
          <w:vertAlign w:val="superscript"/>
        </w:rPr>
        <w:t>6</w:t>
      </w:r>
      <w:r w:rsidRPr="005A0B41">
        <w:rPr>
          <w:rFonts w:ascii="Century Gothic" w:hAnsi="Century Gothic"/>
          <w:sz w:val="20"/>
          <w:szCs w:val="20"/>
        </w:rPr>
        <w:t xml:space="preserve">that is, the Gentiles have become fellow-heirs, members of the same body, and sharers in the </w:t>
      </w:r>
      <w:r w:rsidRPr="005A0B41">
        <w:rPr>
          <w:rFonts w:ascii="Century Gothic" w:hAnsi="Century Gothic"/>
          <w:sz w:val="20"/>
          <w:szCs w:val="20"/>
        </w:rPr>
        <w:lastRenderedPageBreak/>
        <w:t xml:space="preserve">promise in Christ Jesus through the gospel. </w:t>
      </w:r>
      <w:r w:rsidRPr="005A0B41">
        <w:rPr>
          <w:rFonts w:ascii="Century Gothic" w:hAnsi="Century Gothic"/>
          <w:sz w:val="20"/>
          <w:szCs w:val="20"/>
          <w:vertAlign w:val="superscript"/>
        </w:rPr>
        <w:t>7</w:t>
      </w:r>
      <w:r w:rsidRPr="005A0B41">
        <w:rPr>
          <w:rFonts w:ascii="Century Gothic" w:hAnsi="Century Gothic"/>
          <w:sz w:val="20"/>
          <w:szCs w:val="20"/>
        </w:rPr>
        <w:t> Of this gospel I have become a servant according to the gift of God’s grace that was given to me by the working of his power. </w:t>
      </w:r>
      <w:r w:rsidRPr="005A0B41">
        <w:rPr>
          <w:rFonts w:ascii="Century Gothic" w:hAnsi="Century Gothic"/>
          <w:sz w:val="20"/>
          <w:szCs w:val="20"/>
          <w:vertAlign w:val="superscript"/>
        </w:rPr>
        <w:t>8</w:t>
      </w:r>
      <w:r w:rsidRPr="005A0B41">
        <w:rPr>
          <w:rFonts w:ascii="Century Gothic" w:hAnsi="Century Gothic"/>
          <w:sz w:val="20"/>
          <w:szCs w:val="20"/>
        </w:rPr>
        <w:t>Although I am the very least of all the saints, this grace was given to me to bring to the Gentiles the news of the boundless riches of Christ, </w:t>
      </w:r>
      <w:r w:rsidRPr="005A0B41">
        <w:rPr>
          <w:rFonts w:ascii="Century Gothic" w:hAnsi="Century Gothic"/>
          <w:sz w:val="20"/>
          <w:szCs w:val="20"/>
          <w:vertAlign w:val="superscript"/>
        </w:rPr>
        <w:t>9</w:t>
      </w:r>
      <w:r w:rsidRPr="005A0B41">
        <w:rPr>
          <w:rFonts w:ascii="Century Gothic" w:hAnsi="Century Gothic"/>
          <w:sz w:val="20"/>
          <w:szCs w:val="20"/>
        </w:rPr>
        <w:t>and to make everyone see what is the plan of the mystery hidden for ages in God who created all things; </w:t>
      </w:r>
      <w:r w:rsidRPr="005A0B41">
        <w:rPr>
          <w:rFonts w:ascii="Century Gothic" w:hAnsi="Century Gothic"/>
          <w:sz w:val="20"/>
          <w:szCs w:val="20"/>
          <w:vertAlign w:val="superscript"/>
        </w:rPr>
        <w:t>10</w:t>
      </w:r>
      <w:r w:rsidRPr="005A0B41">
        <w:rPr>
          <w:rFonts w:ascii="Century Gothic" w:hAnsi="Century Gothic"/>
          <w:sz w:val="20"/>
          <w:szCs w:val="20"/>
        </w:rPr>
        <w:t>so that through the church the wisdom of God in its rich variety might now be made known to the rulers and authorities in the heavenly places. </w:t>
      </w:r>
      <w:r w:rsidRPr="005A0B41">
        <w:rPr>
          <w:rFonts w:ascii="Century Gothic" w:hAnsi="Century Gothic"/>
          <w:sz w:val="20"/>
          <w:szCs w:val="20"/>
          <w:vertAlign w:val="superscript"/>
        </w:rPr>
        <w:t>11</w:t>
      </w:r>
      <w:r w:rsidRPr="005A0B41">
        <w:rPr>
          <w:rFonts w:ascii="Century Gothic" w:hAnsi="Century Gothic"/>
          <w:sz w:val="20"/>
          <w:szCs w:val="20"/>
        </w:rPr>
        <w:t>This was in accordance with the eternal purpose that he has carried out in Christ Jesus our Lord, </w:t>
      </w:r>
      <w:r w:rsidRPr="005A0B41">
        <w:rPr>
          <w:rFonts w:ascii="Century Gothic" w:hAnsi="Century Gothic"/>
          <w:sz w:val="20"/>
          <w:szCs w:val="20"/>
          <w:vertAlign w:val="superscript"/>
        </w:rPr>
        <w:t>12</w:t>
      </w:r>
      <w:r w:rsidRPr="005A0B41">
        <w:rPr>
          <w:rFonts w:ascii="Century Gothic" w:hAnsi="Century Gothic"/>
          <w:sz w:val="20"/>
          <w:szCs w:val="20"/>
        </w:rPr>
        <w:t>in whom we have access to God in boldness and confidence through faith in him.</w:t>
      </w:r>
    </w:p>
    <w:p w14:paraId="7A9ED0A8" w14:textId="77777777" w:rsidR="005A0B41" w:rsidRPr="005A0B41" w:rsidRDefault="005A0B41" w:rsidP="005A0B41">
      <w:pPr>
        <w:pStyle w:val="NoSpacing"/>
        <w:rPr>
          <w:rFonts w:ascii="Century Gothic" w:hAnsi="Century Gothic"/>
          <w:sz w:val="20"/>
          <w:szCs w:val="20"/>
        </w:rPr>
      </w:pPr>
    </w:p>
    <w:p w14:paraId="54A9EECF" w14:textId="77777777" w:rsidR="005A0B41" w:rsidRPr="005A0B41" w:rsidRDefault="005A0B41" w:rsidP="005A0B41">
      <w:pPr>
        <w:pStyle w:val="NoSpacing"/>
        <w:rPr>
          <w:rFonts w:ascii="Century Gothic" w:hAnsi="Century Gothic"/>
          <w:sz w:val="20"/>
          <w:szCs w:val="20"/>
        </w:rPr>
      </w:pPr>
      <w:r w:rsidRPr="005A0B41">
        <w:rPr>
          <w:rFonts w:ascii="Century Gothic" w:hAnsi="Century Gothic"/>
          <w:b/>
          <w:bCs/>
          <w:sz w:val="20"/>
          <w:szCs w:val="20"/>
        </w:rPr>
        <w:t>Gospel Reading, Matthew 2:1-12</w:t>
      </w:r>
      <w:r w:rsidRPr="005A0B41">
        <w:rPr>
          <w:rFonts w:ascii="Century Gothic" w:hAnsi="Century Gothic"/>
          <w:b/>
          <w:bCs/>
          <w:sz w:val="20"/>
          <w:szCs w:val="20"/>
        </w:rPr>
        <w:tab/>
      </w:r>
      <w:r w:rsidRPr="005A0B41">
        <w:rPr>
          <w:rFonts w:ascii="Century Gothic" w:hAnsi="Century Gothic"/>
          <w:b/>
          <w:bCs/>
          <w:sz w:val="20"/>
          <w:szCs w:val="20"/>
        </w:rPr>
        <w:tab/>
      </w:r>
    </w:p>
    <w:p w14:paraId="163B6706" w14:textId="77777777" w:rsidR="005A0B41" w:rsidRPr="005A0B41" w:rsidRDefault="005A0B41" w:rsidP="005A0B41">
      <w:pPr>
        <w:pStyle w:val="NoSpacing"/>
        <w:rPr>
          <w:rFonts w:ascii="Century Gothic" w:hAnsi="Century Gothic"/>
          <w:sz w:val="20"/>
          <w:szCs w:val="20"/>
        </w:rPr>
      </w:pPr>
      <w:r w:rsidRPr="005A0B41">
        <w:rPr>
          <w:rFonts w:ascii="Century Gothic" w:hAnsi="Century Gothic"/>
          <w:sz w:val="20"/>
          <w:szCs w:val="20"/>
        </w:rPr>
        <w:t>In the time of King Herod, after Jesus was born in Bethlehem of Judea, wise men from the East came to Jerusalem, </w:t>
      </w:r>
      <w:r w:rsidRPr="005A0B41">
        <w:rPr>
          <w:rFonts w:ascii="Century Gothic" w:hAnsi="Century Gothic"/>
          <w:sz w:val="20"/>
          <w:szCs w:val="20"/>
          <w:vertAlign w:val="superscript"/>
        </w:rPr>
        <w:t>2</w:t>
      </w:r>
      <w:r w:rsidRPr="005A0B41">
        <w:rPr>
          <w:rFonts w:ascii="Century Gothic" w:hAnsi="Century Gothic"/>
          <w:sz w:val="20"/>
          <w:szCs w:val="20"/>
        </w:rPr>
        <w:t>asking, ‘Where is the child who has been born king of the Jews? For we observed his star at its rising, and have come to pay him homage.’ </w:t>
      </w:r>
      <w:r w:rsidRPr="005A0B41">
        <w:rPr>
          <w:rFonts w:ascii="Century Gothic" w:hAnsi="Century Gothic"/>
          <w:sz w:val="20"/>
          <w:szCs w:val="20"/>
          <w:vertAlign w:val="superscript"/>
        </w:rPr>
        <w:t>3</w:t>
      </w:r>
      <w:r w:rsidRPr="005A0B41">
        <w:rPr>
          <w:rFonts w:ascii="Century Gothic" w:hAnsi="Century Gothic"/>
          <w:sz w:val="20"/>
          <w:szCs w:val="20"/>
        </w:rPr>
        <w:t>When King Herod heard this, he was frightened, and all Jerusalem with him; </w:t>
      </w:r>
      <w:r w:rsidRPr="005A0B41">
        <w:rPr>
          <w:rFonts w:ascii="Century Gothic" w:hAnsi="Century Gothic"/>
          <w:sz w:val="20"/>
          <w:szCs w:val="20"/>
          <w:vertAlign w:val="superscript"/>
        </w:rPr>
        <w:t>4</w:t>
      </w:r>
      <w:r w:rsidRPr="005A0B41">
        <w:rPr>
          <w:rFonts w:ascii="Century Gothic" w:hAnsi="Century Gothic"/>
          <w:sz w:val="20"/>
          <w:szCs w:val="20"/>
        </w:rPr>
        <w:t>and calling together all the chief priests and scribes of the people, he inquired of them where the Messiah was to be born. </w:t>
      </w:r>
      <w:r w:rsidRPr="005A0B41">
        <w:rPr>
          <w:rFonts w:ascii="Century Gothic" w:hAnsi="Century Gothic"/>
          <w:sz w:val="20"/>
          <w:szCs w:val="20"/>
          <w:vertAlign w:val="superscript"/>
        </w:rPr>
        <w:t>5</w:t>
      </w:r>
      <w:r w:rsidRPr="005A0B41">
        <w:rPr>
          <w:rFonts w:ascii="Century Gothic" w:hAnsi="Century Gothic"/>
          <w:sz w:val="20"/>
          <w:szCs w:val="20"/>
        </w:rPr>
        <w:t>They told him, ‘In Bethlehem of Judea; for so it has been written by the prophet:</w:t>
      </w:r>
      <w:r w:rsidRPr="005A0B41">
        <w:rPr>
          <w:rFonts w:ascii="Century Gothic" w:hAnsi="Century Gothic"/>
          <w:sz w:val="20"/>
          <w:szCs w:val="20"/>
        </w:rPr>
        <w:br/>
      </w:r>
      <w:r w:rsidRPr="005A0B41">
        <w:rPr>
          <w:rFonts w:ascii="Century Gothic" w:hAnsi="Century Gothic"/>
          <w:sz w:val="20"/>
          <w:szCs w:val="20"/>
          <w:vertAlign w:val="superscript"/>
        </w:rPr>
        <w:t>6</w:t>
      </w:r>
      <w:r w:rsidRPr="005A0B41">
        <w:rPr>
          <w:rFonts w:ascii="Century Gothic" w:hAnsi="Century Gothic"/>
          <w:sz w:val="20"/>
          <w:szCs w:val="20"/>
        </w:rPr>
        <w:t> “And you, Bethlehem, in the land of Judah,</w:t>
      </w:r>
      <w:r w:rsidRPr="005A0B41">
        <w:rPr>
          <w:rFonts w:ascii="Century Gothic" w:hAnsi="Century Gothic"/>
          <w:sz w:val="20"/>
          <w:szCs w:val="20"/>
        </w:rPr>
        <w:br/>
        <w:t>   are by no means least among the rulers of Judah;</w:t>
      </w:r>
      <w:r w:rsidRPr="005A0B41">
        <w:rPr>
          <w:rFonts w:ascii="Century Gothic" w:hAnsi="Century Gothic"/>
          <w:sz w:val="20"/>
          <w:szCs w:val="20"/>
        </w:rPr>
        <w:br/>
        <w:t>for from you shall come a ruler</w:t>
      </w:r>
      <w:r w:rsidRPr="005A0B41">
        <w:rPr>
          <w:rFonts w:ascii="Century Gothic" w:hAnsi="Century Gothic"/>
          <w:sz w:val="20"/>
          <w:szCs w:val="20"/>
        </w:rPr>
        <w:br/>
        <w:t>   who is to shepherd my people Israel.” ’</w:t>
      </w:r>
    </w:p>
    <w:p w14:paraId="7FEC1343" w14:textId="77777777" w:rsidR="005A0B41" w:rsidRPr="005A0B41" w:rsidRDefault="005A0B41" w:rsidP="005A0B41">
      <w:pPr>
        <w:pStyle w:val="NoSpacing"/>
        <w:rPr>
          <w:rFonts w:ascii="Century Gothic" w:hAnsi="Century Gothic"/>
          <w:sz w:val="20"/>
          <w:szCs w:val="20"/>
        </w:rPr>
      </w:pPr>
      <w:r w:rsidRPr="005A0B41">
        <w:rPr>
          <w:rFonts w:ascii="Century Gothic" w:hAnsi="Century Gothic"/>
          <w:sz w:val="20"/>
          <w:szCs w:val="20"/>
          <w:vertAlign w:val="superscript"/>
        </w:rPr>
        <w:t>7 </w:t>
      </w:r>
      <w:r w:rsidRPr="005A0B41">
        <w:rPr>
          <w:rFonts w:ascii="Century Gothic" w:hAnsi="Century Gothic"/>
          <w:sz w:val="20"/>
          <w:szCs w:val="20"/>
        </w:rPr>
        <w:t>Then Herod secretly called for the wise men and learned from them the exact time when the star had appeared. </w:t>
      </w:r>
      <w:r w:rsidRPr="005A0B41">
        <w:rPr>
          <w:rFonts w:ascii="Century Gothic" w:hAnsi="Century Gothic"/>
          <w:sz w:val="20"/>
          <w:szCs w:val="20"/>
          <w:vertAlign w:val="superscript"/>
        </w:rPr>
        <w:t>8</w:t>
      </w:r>
      <w:r w:rsidRPr="005A0B41">
        <w:rPr>
          <w:rFonts w:ascii="Century Gothic" w:hAnsi="Century Gothic"/>
          <w:sz w:val="20"/>
          <w:szCs w:val="20"/>
        </w:rPr>
        <w:t>Then he sent them to Bethlehem, saying, ‘Go and search diligently for the child; and when you have found him, bring me word so that I may also go and pay him homage.’ </w:t>
      </w:r>
      <w:r w:rsidRPr="005A0B41">
        <w:rPr>
          <w:rFonts w:ascii="Century Gothic" w:hAnsi="Century Gothic"/>
          <w:sz w:val="20"/>
          <w:szCs w:val="20"/>
          <w:vertAlign w:val="superscript"/>
        </w:rPr>
        <w:t>9</w:t>
      </w:r>
      <w:r w:rsidRPr="005A0B41">
        <w:rPr>
          <w:rFonts w:ascii="Century Gothic" w:hAnsi="Century Gothic"/>
          <w:sz w:val="20"/>
          <w:szCs w:val="20"/>
        </w:rPr>
        <w:t>When they had heard the king, they set out; and there, ahead of them, went the star that they had seen at its rising, until it stopped over the place where the child was. </w:t>
      </w:r>
      <w:r w:rsidRPr="005A0B41">
        <w:rPr>
          <w:rFonts w:ascii="Century Gothic" w:hAnsi="Century Gothic"/>
          <w:sz w:val="20"/>
          <w:szCs w:val="20"/>
          <w:vertAlign w:val="superscript"/>
        </w:rPr>
        <w:t>10</w:t>
      </w:r>
      <w:r w:rsidRPr="005A0B41">
        <w:rPr>
          <w:rFonts w:ascii="Century Gothic" w:hAnsi="Century Gothic"/>
          <w:sz w:val="20"/>
          <w:szCs w:val="20"/>
        </w:rPr>
        <w:t>When they saw that the star had stopped, they were overwhelmed with joy. </w:t>
      </w:r>
      <w:r w:rsidRPr="005A0B41">
        <w:rPr>
          <w:rFonts w:ascii="Century Gothic" w:hAnsi="Century Gothic"/>
          <w:sz w:val="20"/>
          <w:szCs w:val="20"/>
          <w:vertAlign w:val="superscript"/>
        </w:rPr>
        <w:t>11</w:t>
      </w:r>
      <w:r w:rsidRPr="005A0B41">
        <w:rPr>
          <w:rFonts w:ascii="Century Gothic" w:hAnsi="Century Gothic"/>
          <w:sz w:val="20"/>
          <w:szCs w:val="20"/>
        </w:rPr>
        <w:t>On entering the house, they saw the child with Mary his mother; and they knelt down and paid him homage. Then, opening their treasure-chests, they offered him gifts of gold, frankincense, and myrrh. </w:t>
      </w:r>
      <w:r w:rsidRPr="005A0B41">
        <w:rPr>
          <w:rFonts w:ascii="Century Gothic" w:hAnsi="Century Gothic"/>
          <w:sz w:val="20"/>
          <w:szCs w:val="20"/>
          <w:vertAlign w:val="superscript"/>
        </w:rPr>
        <w:t>12</w:t>
      </w:r>
      <w:r w:rsidRPr="005A0B41">
        <w:rPr>
          <w:rFonts w:ascii="Century Gothic" w:hAnsi="Century Gothic"/>
          <w:sz w:val="20"/>
          <w:szCs w:val="20"/>
        </w:rPr>
        <w:t>And having been warned in a dream not to return to Herod, they left for their own country by another road.</w:t>
      </w:r>
    </w:p>
    <w:p w14:paraId="05663E2B" w14:textId="77777777" w:rsidR="005B3E21" w:rsidRDefault="005B3E21" w:rsidP="005A0B41">
      <w:pPr>
        <w:pStyle w:val="NoSpacing"/>
        <w:rPr>
          <w:rFonts w:ascii="Century Gothic" w:hAnsi="Century Gothic"/>
          <w:sz w:val="20"/>
          <w:szCs w:val="20"/>
        </w:rPr>
      </w:pPr>
    </w:p>
    <w:p w14:paraId="1D3EF60D" w14:textId="77777777" w:rsidR="00CA1440" w:rsidRDefault="00CA1440" w:rsidP="005A0B41">
      <w:pPr>
        <w:pStyle w:val="NoSpacing"/>
        <w:rPr>
          <w:rFonts w:ascii="Century Gothic" w:hAnsi="Century Gothic"/>
          <w:sz w:val="20"/>
          <w:szCs w:val="20"/>
        </w:rPr>
      </w:pPr>
    </w:p>
    <w:p w14:paraId="32B474BB" w14:textId="16F65FEC" w:rsidR="00F81AA4" w:rsidRDefault="00A527DE" w:rsidP="005A0B41">
      <w:pPr>
        <w:pStyle w:val="NoSpacing"/>
        <w:rPr>
          <w:rFonts w:ascii="Century Gothic" w:hAnsi="Century Gothic"/>
          <w:sz w:val="24"/>
          <w:szCs w:val="24"/>
        </w:rPr>
      </w:pPr>
      <w:r>
        <w:rPr>
          <w:rFonts w:ascii="Century Gothic" w:hAnsi="Century Gothic"/>
          <w:sz w:val="24"/>
          <w:szCs w:val="24"/>
        </w:rPr>
        <w:lastRenderedPageBreak/>
        <w:t>Confession: we didn’t watch the King’s Speech on Christmas Day</w:t>
      </w:r>
      <w:r w:rsidR="006F2CF1">
        <w:rPr>
          <w:rFonts w:ascii="Century Gothic" w:hAnsi="Century Gothic"/>
          <w:sz w:val="24"/>
          <w:szCs w:val="24"/>
        </w:rPr>
        <w:t xml:space="preserve">. Only because the time came and went, and two vicars didn’t quite notice! </w:t>
      </w:r>
    </w:p>
    <w:p w14:paraId="4C3B6C5C" w14:textId="77777777" w:rsidR="004D6AF6" w:rsidRDefault="004D6AF6" w:rsidP="005A0B41">
      <w:pPr>
        <w:pStyle w:val="NoSpacing"/>
        <w:rPr>
          <w:rFonts w:ascii="Century Gothic" w:hAnsi="Century Gothic"/>
          <w:sz w:val="24"/>
          <w:szCs w:val="24"/>
        </w:rPr>
      </w:pPr>
    </w:p>
    <w:p w14:paraId="33ECCF70" w14:textId="1644D94C" w:rsidR="004D6AF6" w:rsidRDefault="004D6AF6" w:rsidP="005A0B41">
      <w:pPr>
        <w:pStyle w:val="NoSpacing"/>
        <w:rPr>
          <w:rFonts w:ascii="Century Gothic" w:hAnsi="Century Gothic"/>
          <w:sz w:val="24"/>
          <w:szCs w:val="24"/>
        </w:rPr>
      </w:pPr>
      <w:r>
        <w:rPr>
          <w:rFonts w:ascii="Century Gothic" w:hAnsi="Century Gothic"/>
          <w:sz w:val="24"/>
          <w:szCs w:val="24"/>
        </w:rPr>
        <w:t>I still haven’t watched it. But I have read it</w:t>
      </w:r>
      <w:r w:rsidR="008463DA">
        <w:rPr>
          <w:rFonts w:ascii="Century Gothic" w:hAnsi="Century Gothic"/>
          <w:sz w:val="24"/>
          <w:szCs w:val="24"/>
        </w:rPr>
        <w:t xml:space="preserve">, naturally. </w:t>
      </w:r>
      <w:r w:rsidR="00980B57">
        <w:rPr>
          <w:rFonts w:ascii="Century Gothic" w:hAnsi="Century Gothic"/>
          <w:sz w:val="24"/>
          <w:szCs w:val="24"/>
        </w:rPr>
        <w:t xml:space="preserve">As usual the </w:t>
      </w:r>
      <w:r w:rsidR="00AB1DB3">
        <w:rPr>
          <w:rFonts w:ascii="Century Gothic" w:hAnsi="Century Gothic"/>
          <w:sz w:val="24"/>
          <w:szCs w:val="24"/>
        </w:rPr>
        <w:t xml:space="preserve">speech ranged over some key moments and images from the past year. The overall theme – as I am sure you will know – was journeys. </w:t>
      </w:r>
    </w:p>
    <w:p w14:paraId="7C0A5027" w14:textId="26564707" w:rsidR="003871D0" w:rsidRDefault="003871D0" w:rsidP="005A0B41">
      <w:pPr>
        <w:pStyle w:val="NoSpacing"/>
        <w:rPr>
          <w:rFonts w:ascii="Century Gothic" w:hAnsi="Century Gothic"/>
          <w:sz w:val="24"/>
          <w:szCs w:val="24"/>
        </w:rPr>
      </w:pPr>
    </w:p>
    <w:p w14:paraId="6AC1056D" w14:textId="160130D7" w:rsidR="00362654" w:rsidRDefault="003871D0" w:rsidP="00AB1A08">
      <w:pPr>
        <w:pStyle w:val="NoSpacing"/>
        <w:rPr>
          <w:rFonts w:ascii="Century Gothic" w:hAnsi="Century Gothic"/>
          <w:sz w:val="24"/>
          <w:szCs w:val="24"/>
        </w:rPr>
      </w:pPr>
      <w:r w:rsidRPr="003871D0">
        <w:rPr>
          <w:rFonts w:ascii="Century Gothic" w:hAnsi="Century Gothic"/>
          <w:sz w:val="24"/>
          <w:szCs w:val="24"/>
        </w:rPr>
        <w:t>“Journeying is a constant theme of the Christmas story.</w:t>
      </w:r>
      <w:r>
        <w:rPr>
          <w:rFonts w:ascii="Century Gothic" w:hAnsi="Century Gothic"/>
          <w:sz w:val="24"/>
          <w:szCs w:val="24"/>
        </w:rPr>
        <w:t>”</w:t>
      </w:r>
    </w:p>
    <w:p w14:paraId="1C399A5D" w14:textId="55AB8CE8" w:rsidR="00AB1A08" w:rsidRDefault="00AB1A08" w:rsidP="00AB1A08">
      <w:pPr>
        <w:pStyle w:val="NoSpacing"/>
        <w:rPr>
          <w:rFonts w:ascii="Century Gothic" w:hAnsi="Century Gothic"/>
          <w:sz w:val="24"/>
          <w:szCs w:val="24"/>
        </w:rPr>
      </w:pPr>
    </w:p>
    <w:p w14:paraId="298B381C" w14:textId="33F3FCED" w:rsidR="00C81658" w:rsidRDefault="00C81658" w:rsidP="00AB1A08">
      <w:pPr>
        <w:pStyle w:val="NoSpacing"/>
        <w:rPr>
          <w:rFonts w:ascii="Century Gothic" w:hAnsi="Century Gothic"/>
          <w:sz w:val="24"/>
          <w:szCs w:val="24"/>
        </w:rPr>
      </w:pPr>
      <w:r>
        <w:rPr>
          <w:rFonts w:ascii="Century Gothic" w:hAnsi="Century Gothic"/>
          <w:sz w:val="24"/>
          <w:szCs w:val="24"/>
        </w:rPr>
        <w:t>Journeys and pilgrimages. Journeys that are pilgrimages.</w:t>
      </w:r>
    </w:p>
    <w:p w14:paraId="1A416172" w14:textId="77777777" w:rsidR="00C81658" w:rsidRDefault="00C81658" w:rsidP="00AB1A08">
      <w:pPr>
        <w:pStyle w:val="NoSpacing"/>
        <w:rPr>
          <w:rFonts w:ascii="Century Gothic" w:hAnsi="Century Gothic"/>
          <w:sz w:val="24"/>
          <w:szCs w:val="24"/>
        </w:rPr>
      </w:pPr>
    </w:p>
    <w:p w14:paraId="0EB2F180" w14:textId="07E2419A" w:rsidR="00C01385" w:rsidRDefault="00C01385" w:rsidP="00C01385">
      <w:pPr>
        <w:pStyle w:val="NoSpacing"/>
        <w:rPr>
          <w:rFonts w:ascii="Century Gothic" w:hAnsi="Century Gothic"/>
          <w:sz w:val="24"/>
          <w:szCs w:val="24"/>
        </w:rPr>
      </w:pPr>
      <w:r w:rsidRPr="00C01385">
        <w:rPr>
          <w:rFonts w:ascii="Century Gothic" w:hAnsi="Century Gothic"/>
          <w:sz w:val="24"/>
          <w:szCs w:val="24"/>
        </w:rPr>
        <w:t>“Pilgrimage</w:t>
      </w:r>
      <w:r>
        <w:rPr>
          <w:rFonts w:ascii="Century Gothic" w:hAnsi="Century Gothic"/>
          <w:sz w:val="24"/>
          <w:szCs w:val="24"/>
        </w:rPr>
        <w:t>,” his majesty said,</w:t>
      </w:r>
      <w:r w:rsidRPr="00C01385">
        <w:rPr>
          <w:rFonts w:ascii="Century Gothic" w:hAnsi="Century Gothic"/>
          <w:sz w:val="24"/>
          <w:szCs w:val="24"/>
        </w:rPr>
        <w:t xml:space="preserve"> </w:t>
      </w:r>
      <w:r>
        <w:rPr>
          <w:rFonts w:ascii="Century Gothic" w:hAnsi="Century Gothic"/>
          <w:sz w:val="24"/>
          <w:szCs w:val="24"/>
        </w:rPr>
        <w:t>“</w:t>
      </w:r>
      <w:r w:rsidRPr="00C01385">
        <w:rPr>
          <w:rFonts w:ascii="Century Gothic" w:hAnsi="Century Gothic"/>
          <w:sz w:val="24"/>
          <w:szCs w:val="24"/>
        </w:rPr>
        <w:t>has particular significance for our modern world, and especially at Christmas. It is about journeying forward, into the future, while also journeying back to remember the past and learn from its lessons.</w:t>
      </w:r>
      <w:r>
        <w:rPr>
          <w:rFonts w:ascii="Century Gothic" w:hAnsi="Century Gothic"/>
          <w:sz w:val="24"/>
          <w:szCs w:val="24"/>
        </w:rPr>
        <w:t>”</w:t>
      </w:r>
    </w:p>
    <w:p w14:paraId="02FA35DF" w14:textId="77777777" w:rsidR="00C01385" w:rsidRDefault="00C01385" w:rsidP="00C01385">
      <w:pPr>
        <w:pStyle w:val="NoSpacing"/>
        <w:rPr>
          <w:rFonts w:ascii="Century Gothic" w:hAnsi="Century Gothic"/>
          <w:sz w:val="24"/>
          <w:szCs w:val="24"/>
        </w:rPr>
      </w:pPr>
    </w:p>
    <w:p w14:paraId="660E2BBB" w14:textId="0D7F4AB1" w:rsidR="00BD4664" w:rsidRDefault="00F53D57" w:rsidP="00BD4664">
      <w:pPr>
        <w:rPr>
          <w:rFonts w:ascii="Century Gothic" w:hAnsi="Century Gothic"/>
        </w:rPr>
      </w:pPr>
      <w:r>
        <w:rPr>
          <w:rFonts w:ascii="Century Gothic" w:hAnsi="Century Gothic"/>
        </w:rPr>
        <w:t>We look back – to the experience of epiphany for the wise men.</w:t>
      </w:r>
      <w:r w:rsidR="00BD4664">
        <w:rPr>
          <w:rFonts w:ascii="Century Gothic" w:hAnsi="Century Gothic"/>
        </w:rPr>
        <w:t xml:space="preserve"> To their journey. </w:t>
      </w:r>
    </w:p>
    <w:p w14:paraId="4F112744" w14:textId="008B8124" w:rsidR="00F53D57" w:rsidRDefault="00F53D57" w:rsidP="00F53D57">
      <w:pPr>
        <w:rPr>
          <w:rFonts w:ascii="Century Gothic" w:hAnsi="Century Gothic"/>
        </w:rPr>
      </w:pPr>
      <w:r>
        <w:rPr>
          <w:rFonts w:ascii="Century Gothic" w:hAnsi="Century Gothic"/>
        </w:rPr>
        <w:t>To t</w:t>
      </w:r>
      <w:r>
        <w:rPr>
          <w:rFonts w:ascii="Century Gothic" w:hAnsi="Century Gothic"/>
        </w:rPr>
        <w:t xml:space="preserve">he star that made known to them a new act of God. </w:t>
      </w:r>
    </w:p>
    <w:p w14:paraId="2D5DFE4D" w14:textId="77777777" w:rsidR="00F53D57" w:rsidRDefault="00F53D57" w:rsidP="00F53D57">
      <w:pPr>
        <w:rPr>
          <w:rFonts w:ascii="Century Gothic" w:hAnsi="Century Gothic"/>
        </w:rPr>
      </w:pPr>
    </w:p>
    <w:p w14:paraId="601C2BBA" w14:textId="40CD9A20" w:rsidR="00F53D57" w:rsidRDefault="00F53D57" w:rsidP="00F53D57">
      <w:pPr>
        <w:rPr>
          <w:rFonts w:ascii="Century Gothic" w:hAnsi="Century Gothic"/>
        </w:rPr>
      </w:pPr>
      <w:r>
        <w:rPr>
          <w:rFonts w:ascii="Century Gothic" w:hAnsi="Century Gothic"/>
        </w:rPr>
        <w:t>To t</w:t>
      </w:r>
      <w:r>
        <w:rPr>
          <w:rFonts w:ascii="Century Gothic" w:hAnsi="Century Gothic"/>
        </w:rPr>
        <w:t xml:space="preserve">he understanding they gained from their encounter with Herod – his fear and scheming is as revealing as anything else. What is it that he is so afraid of… </w:t>
      </w:r>
    </w:p>
    <w:p w14:paraId="78EE84A9" w14:textId="77777777" w:rsidR="00F53D57" w:rsidRDefault="00F53D57" w:rsidP="00F53D57">
      <w:pPr>
        <w:rPr>
          <w:rFonts w:ascii="Century Gothic" w:hAnsi="Century Gothic"/>
        </w:rPr>
      </w:pPr>
    </w:p>
    <w:p w14:paraId="33C6581C" w14:textId="793C51D1" w:rsidR="00F53D57" w:rsidRDefault="00BD4664" w:rsidP="00F53D57">
      <w:pPr>
        <w:rPr>
          <w:rFonts w:ascii="Century Gothic" w:hAnsi="Century Gothic"/>
        </w:rPr>
      </w:pPr>
      <w:r>
        <w:rPr>
          <w:rFonts w:ascii="Century Gothic" w:hAnsi="Century Gothic"/>
        </w:rPr>
        <w:t>To t</w:t>
      </w:r>
      <w:r w:rsidR="00F53D57">
        <w:rPr>
          <w:rFonts w:ascii="Century Gothic" w:hAnsi="Century Gothic"/>
        </w:rPr>
        <w:t>he moment of encounter itself as the wise men are finally guided to the right place – to a small family in a humble home, and a child, an infant in whom they are enabled to recognise the mystery and the glory of God.</w:t>
      </w:r>
    </w:p>
    <w:p w14:paraId="323E8C3E" w14:textId="77777777" w:rsidR="00BD4664" w:rsidRDefault="00BD4664" w:rsidP="00F53D57">
      <w:pPr>
        <w:rPr>
          <w:rFonts w:ascii="Century Gothic" w:hAnsi="Century Gothic"/>
        </w:rPr>
      </w:pPr>
    </w:p>
    <w:p w14:paraId="5B2F0655" w14:textId="36DD1895" w:rsidR="00F53D57" w:rsidRDefault="00BD4664" w:rsidP="00F53D57">
      <w:pPr>
        <w:rPr>
          <w:rFonts w:ascii="Century Gothic" w:hAnsi="Century Gothic"/>
        </w:rPr>
      </w:pPr>
      <w:r>
        <w:rPr>
          <w:rFonts w:ascii="Century Gothic" w:hAnsi="Century Gothic"/>
        </w:rPr>
        <w:t>To t</w:t>
      </w:r>
      <w:r w:rsidR="00F53D57">
        <w:rPr>
          <w:rFonts w:ascii="Century Gothic" w:hAnsi="Century Gothic"/>
        </w:rPr>
        <w:t xml:space="preserve">he gifts they offer – which are signs of the nature and the role of this infant. </w:t>
      </w:r>
    </w:p>
    <w:p w14:paraId="0E2A1CE9" w14:textId="4AC1E0D8" w:rsidR="00811B8E" w:rsidRDefault="00811B8E" w:rsidP="00811B8E">
      <w:pPr>
        <w:rPr>
          <w:rFonts w:ascii="Century Gothic" w:hAnsi="Century Gothic"/>
        </w:rPr>
      </w:pPr>
      <w:r>
        <w:rPr>
          <w:rFonts w:ascii="Century Gothic" w:hAnsi="Century Gothic"/>
        </w:rPr>
        <w:lastRenderedPageBreak/>
        <w:t xml:space="preserve">We look back </w:t>
      </w:r>
      <w:r w:rsidR="00B963D6">
        <w:rPr>
          <w:rFonts w:ascii="Century Gothic" w:hAnsi="Century Gothic"/>
        </w:rPr>
        <w:t>to the</w:t>
      </w:r>
      <w:r>
        <w:rPr>
          <w:rFonts w:ascii="Century Gothic" w:hAnsi="Century Gothic"/>
        </w:rPr>
        <w:t xml:space="preserve"> journey</w:t>
      </w:r>
      <w:r w:rsidR="00B963D6">
        <w:rPr>
          <w:rFonts w:ascii="Century Gothic" w:hAnsi="Century Gothic"/>
        </w:rPr>
        <w:t xml:space="preserve"> of the wise men and over all the </w:t>
      </w:r>
      <w:r w:rsidR="00CA1921">
        <w:rPr>
          <w:rFonts w:ascii="Century Gothic" w:hAnsi="Century Gothic"/>
        </w:rPr>
        <w:t xml:space="preserve">journeys of the last year. </w:t>
      </w:r>
    </w:p>
    <w:p w14:paraId="2529E37A" w14:textId="6A6017DB" w:rsidR="00CA1921" w:rsidRDefault="00CA1921" w:rsidP="00811B8E">
      <w:pPr>
        <w:rPr>
          <w:rFonts w:ascii="Century Gothic" w:hAnsi="Century Gothic"/>
        </w:rPr>
      </w:pPr>
      <w:r>
        <w:rPr>
          <w:rFonts w:ascii="Century Gothic" w:hAnsi="Century Gothic"/>
        </w:rPr>
        <w:t>The journeys made by choice and those made out of often dire necessity</w:t>
      </w:r>
      <w:r w:rsidR="008A6649">
        <w:rPr>
          <w:rFonts w:ascii="Century Gothic" w:hAnsi="Century Gothic"/>
        </w:rPr>
        <w:t>.</w:t>
      </w:r>
    </w:p>
    <w:p w14:paraId="6348744B" w14:textId="4356E565" w:rsidR="008A6649" w:rsidRDefault="008A6649" w:rsidP="00811B8E">
      <w:pPr>
        <w:rPr>
          <w:rFonts w:ascii="Century Gothic" w:hAnsi="Century Gothic"/>
        </w:rPr>
      </w:pPr>
      <w:r>
        <w:rPr>
          <w:rFonts w:ascii="Century Gothic" w:hAnsi="Century Gothic"/>
        </w:rPr>
        <w:t xml:space="preserve">Our journeys </w:t>
      </w:r>
      <w:r w:rsidR="00801252">
        <w:rPr>
          <w:rFonts w:ascii="Century Gothic" w:hAnsi="Century Gothic"/>
        </w:rPr>
        <w:t>and the journeys made by others.</w:t>
      </w:r>
    </w:p>
    <w:p w14:paraId="7E6B9BA6" w14:textId="06C0DE7B" w:rsidR="00801252" w:rsidRDefault="00801252" w:rsidP="00811B8E">
      <w:pPr>
        <w:rPr>
          <w:rFonts w:ascii="Century Gothic" w:hAnsi="Century Gothic"/>
        </w:rPr>
      </w:pPr>
      <w:r>
        <w:rPr>
          <w:rFonts w:ascii="Century Gothic" w:hAnsi="Century Gothic"/>
        </w:rPr>
        <w:t xml:space="preserve">Those made safely; and those </w:t>
      </w:r>
      <w:r w:rsidR="0099714F">
        <w:rPr>
          <w:rFonts w:ascii="Century Gothic" w:hAnsi="Century Gothic"/>
        </w:rPr>
        <w:t>not so.</w:t>
      </w:r>
    </w:p>
    <w:p w14:paraId="4E37655E" w14:textId="6B78260D" w:rsidR="00F13D04" w:rsidRDefault="00F13D04" w:rsidP="007206B4">
      <w:pPr>
        <w:rPr>
          <w:rFonts w:ascii="Century Gothic" w:hAnsi="Century Gothic"/>
        </w:rPr>
      </w:pPr>
      <w:r>
        <w:rPr>
          <w:rFonts w:ascii="Century Gothic" w:hAnsi="Century Gothic"/>
        </w:rPr>
        <w:t>Physical journeys; journeys of discovery, learning, faith</w:t>
      </w:r>
      <w:r w:rsidR="00C3320A">
        <w:rPr>
          <w:rFonts w:ascii="Century Gothic" w:hAnsi="Century Gothic"/>
        </w:rPr>
        <w:t>.</w:t>
      </w:r>
    </w:p>
    <w:p w14:paraId="14BC3668" w14:textId="77777777" w:rsidR="00991196" w:rsidRDefault="00991196" w:rsidP="00811B8E">
      <w:pPr>
        <w:rPr>
          <w:rFonts w:ascii="Century Gothic" w:hAnsi="Century Gothic"/>
        </w:rPr>
      </w:pPr>
    </w:p>
    <w:p w14:paraId="00A3DE21" w14:textId="740243FE" w:rsidR="00811B8E" w:rsidRDefault="00C3320A" w:rsidP="00811B8E">
      <w:pPr>
        <w:rPr>
          <w:rFonts w:ascii="Century Gothic" w:hAnsi="Century Gothic"/>
        </w:rPr>
      </w:pPr>
      <w:r>
        <w:rPr>
          <w:rFonts w:ascii="Century Gothic" w:hAnsi="Century Gothic"/>
        </w:rPr>
        <w:t>We look back t</w:t>
      </w:r>
      <w:r w:rsidR="00811B8E">
        <w:rPr>
          <w:rFonts w:ascii="Century Gothic" w:hAnsi="Century Gothic"/>
        </w:rPr>
        <w:t xml:space="preserve">o the star that made known to them a new act of God. </w:t>
      </w:r>
    </w:p>
    <w:p w14:paraId="4DE5151A" w14:textId="06A85A51" w:rsidR="00C3320A" w:rsidRDefault="00C3320A" w:rsidP="00811B8E">
      <w:pPr>
        <w:rPr>
          <w:rFonts w:ascii="Century Gothic" w:hAnsi="Century Gothic"/>
        </w:rPr>
      </w:pPr>
      <w:r>
        <w:rPr>
          <w:rFonts w:ascii="Century Gothic" w:hAnsi="Century Gothic"/>
        </w:rPr>
        <w:t xml:space="preserve">This is perhaps harder to conjure up: </w:t>
      </w:r>
      <w:r w:rsidR="00B71287">
        <w:rPr>
          <w:rFonts w:ascii="Century Gothic" w:hAnsi="Century Gothic"/>
        </w:rPr>
        <w:t>can we look back to those things, people, moments that made known to us the activity of God?</w:t>
      </w:r>
    </w:p>
    <w:p w14:paraId="298D5668" w14:textId="77777777" w:rsidR="00811B8E" w:rsidRDefault="00811B8E" w:rsidP="00811B8E">
      <w:pPr>
        <w:rPr>
          <w:rFonts w:ascii="Century Gothic" w:hAnsi="Century Gothic"/>
        </w:rPr>
      </w:pPr>
    </w:p>
    <w:p w14:paraId="3682D3C6" w14:textId="4202DB04" w:rsidR="008C3181" w:rsidRDefault="003B4091" w:rsidP="008C3181">
      <w:pPr>
        <w:rPr>
          <w:rFonts w:ascii="Century Gothic" w:hAnsi="Century Gothic"/>
        </w:rPr>
      </w:pPr>
      <w:r>
        <w:rPr>
          <w:rFonts w:ascii="Century Gothic" w:hAnsi="Century Gothic"/>
        </w:rPr>
        <w:t>We look back t</w:t>
      </w:r>
      <w:r w:rsidR="00811B8E">
        <w:rPr>
          <w:rFonts w:ascii="Century Gothic" w:hAnsi="Century Gothic"/>
        </w:rPr>
        <w:t>o the understanding the</w:t>
      </w:r>
      <w:r>
        <w:rPr>
          <w:rFonts w:ascii="Century Gothic" w:hAnsi="Century Gothic"/>
        </w:rPr>
        <w:t xml:space="preserve"> wise men </w:t>
      </w:r>
      <w:r w:rsidR="00811B8E">
        <w:rPr>
          <w:rFonts w:ascii="Century Gothic" w:hAnsi="Century Gothic"/>
        </w:rPr>
        <w:t>gained from their encounter with Herod</w:t>
      </w:r>
      <w:r>
        <w:rPr>
          <w:rFonts w:ascii="Century Gothic" w:hAnsi="Century Gothic"/>
        </w:rPr>
        <w:t xml:space="preserve">. If we look back over the past year </w:t>
      </w:r>
      <w:r w:rsidR="003D2145">
        <w:rPr>
          <w:rFonts w:ascii="Century Gothic" w:hAnsi="Century Gothic"/>
        </w:rPr>
        <w:t>what have we understood about – those in power? Those who m</w:t>
      </w:r>
      <w:r w:rsidR="008C3181">
        <w:rPr>
          <w:rFonts w:ascii="Century Gothic" w:hAnsi="Century Gothic"/>
        </w:rPr>
        <w:t xml:space="preserve">ake decisions that limit or harm others? </w:t>
      </w:r>
      <w:r w:rsidR="00276404">
        <w:rPr>
          <w:rFonts w:ascii="Century Gothic" w:hAnsi="Century Gothic"/>
        </w:rPr>
        <w:t xml:space="preserve">About what is needed to </w:t>
      </w:r>
      <w:r w:rsidR="003F3612">
        <w:rPr>
          <w:rFonts w:ascii="Century Gothic" w:hAnsi="Century Gothic"/>
        </w:rPr>
        <w:t xml:space="preserve">challenge or circumvent harmful activity. And when it might not be possible to prevent – only to respond as lovingly as possible </w:t>
      </w:r>
      <w:r w:rsidR="00736AE3">
        <w:rPr>
          <w:rFonts w:ascii="Century Gothic" w:hAnsi="Century Gothic"/>
        </w:rPr>
        <w:t xml:space="preserve">to those harmed by fear and the misuse of power. </w:t>
      </w:r>
    </w:p>
    <w:p w14:paraId="4B6D17D8" w14:textId="77777777" w:rsidR="00811B8E" w:rsidRDefault="00811B8E" w:rsidP="00811B8E">
      <w:pPr>
        <w:rPr>
          <w:rFonts w:ascii="Century Gothic" w:hAnsi="Century Gothic"/>
        </w:rPr>
      </w:pPr>
    </w:p>
    <w:p w14:paraId="1F0B05B4" w14:textId="28883F1C" w:rsidR="00811B8E" w:rsidRDefault="004C3EA8" w:rsidP="004C3EA8">
      <w:pPr>
        <w:rPr>
          <w:rFonts w:ascii="Century Gothic" w:hAnsi="Century Gothic"/>
        </w:rPr>
      </w:pPr>
      <w:r>
        <w:rPr>
          <w:rFonts w:ascii="Century Gothic" w:hAnsi="Century Gothic"/>
        </w:rPr>
        <w:t>We look back t</w:t>
      </w:r>
      <w:r w:rsidR="00811B8E">
        <w:rPr>
          <w:rFonts w:ascii="Century Gothic" w:hAnsi="Century Gothic"/>
        </w:rPr>
        <w:t>o the moment of encounter itself as the wise men are finally guided to the right place</w:t>
      </w:r>
      <w:r>
        <w:rPr>
          <w:rFonts w:ascii="Century Gothic" w:hAnsi="Century Gothic"/>
        </w:rPr>
        <w:t xml:space="preserve"> and t</w:t>
      </w:r>
      <w:r w:rsidR="00811B8E">
        <w:rPr>
          <w:rFonts w:ascii="Century Gothic" w:hAnsi="Century Gothic"/>
        </w:rPr>
        <w:t xml:space="preserve">o the gifts they offer – </w:t>
      </w:r>
      <w:r>
        <w:rPr>
          <w:rFonts w:ascii="Century Gothic" w:hAnsi="Century Gothic"/>
        </w:rPr>
        <w:t xml:space="preserve">the signs of </w:t>
      </w:r>
      <w:r w:rsidR="006E0D4C">
        <w:rPr>
          <w:rFonts w:ascii="Century Gothic" w:hAnsi="Century Gothic"/>
        </w:rPr>
        <w:t xml:space="preserve">the nature and role of the baby they find; signs to point </w:t>
      </w:r>
      <w:r w:rsidR="00296FC1">
        <w:rPr>
          <w:rFonts w:ascii="Century Gothic" w:hAnsi="Century Gothic"/>
        </w:rPr>
        <w:t>forward, for the journey towards…</w:t>
      </w:r>
    </w:p>
    <w:p w14:paraId="0A4B6057" w14:textId="0DF3D070" w:rsidR="00BE5D23" w:rsidRDefault="00BE5D23" w:rsidP="00F53D57">
      <w:pPr>
        <w:rPr>
          <w:rFonts w:ascii="Century Gothic" w:hAnsi="Century Gothic"/>
        </w:rPr>
      </w:pPr>
    </w:p>
    <w:p w14:paraId="1B46BCD0" w14:textId="5496FA95" w:rsidR="00811B8E" w:rsidRDefault="005226BA" w:rsidP="00F53D57">
      <w:pPr>
        <w:rPr>
          <w:rFonts w:ascii="Century Gothic" w:hAnsi="Century Gothic"/>
        </w:rPr>
      </w:pPr>
      <w:r>
        <w:rPr>
          <w:rFonts w:ascii="Century Gothic" w:hAnsi="Century Gothic"/>
        </w:rPr>
        <w:t>The forward signs begin perhaps before the giving of the gifts.</w:t>
      </w:r>
    </w:p>
    <w:p w14:paraId="186D0BA1" w14:textId="77777777" w:rsidR="005226BA" w:rsidRDefault="005226BA" w:rsidP="00F53D57">
      <w:pPr>
        <w:rPr>
          <w:rFonts w:ascii="Century Gothic" w:hAnsi="Century Gothic"/>
        </w:rPr>
      </w:pPr>
    </w:p>
    <w:p w14:paraId="53255974" w14:textId="39562CC9" w:rsidR="005226BA" w:rsidRDefault="0062607F" w:rsidP="00F53D57">
      <w:pPr>
        <w:rPr>
          <w:rFonts w:ascii="Century Gothic" w:hAnsi="Century Gothic"/>
        </w:rPr>
      </w:pPr>
      <w:r>
        <w:rPr>
          <w:rFonts w:ascii="Century Gothic" w:hAnsi="Century Gothic"/>
        </w:rPr>
        <w:t>The wise men use their knowledge of the world around them to observe</w:t>
      </w:r>
      <w:r w:rsidR="00BF465A">
        <w:rPr>
          <w:rFonts w:ascii="Century Gothic" w:hAnsi="Century Gothic"/>
        </w:rPr>
        <w:t xml:space="preserve"> and to learn from what they observe. </w:t>
      </w:r>
      <w:r w:rsidR="009B1D0E">
        <w:rPr>
          <w:rFonts w:ascii="Century Gothic" w:hAnsi="Century Gothic"/>
        </w:rPr>
        <w:t>For them it seems it is very specific: they</w:t>
      </w:r>
      <w:r w:rsidR="00CD4DAC">
        <w:rPr>
          <w:rFonts w:ascii="Century Gothic" w:hAnsi="Century Gothic"/>
        </w:rPr>
        <w:t xml:space="preserve"> have a particular </w:t>
      </w:r>
      <w:r w:rsidR="00CD4DAC">
        <w:rPr>
          <w:rFonts w:ascii="Century Gothic" w:hAnsi="Century Gothic"/>
        </w:rPr>
        <w:lastRenderedPageBreak/>
        <w:t xml:space="preserve">knowledge of the night sky from which they interpret a new star as </w:t>
      </w:r>
      <w:r w:rsidR="00791E2A">
        <w:rPr>
          <w:rFonts w:ascii="Century Gothic" w:hAnsi="Century Gothic"/>
        </w:rPr>
        <w:t xml:space="preserve">the sign of a new king. </w:t>
      </w:r>
    </w:p>
    <w:p w14:paraId="4E5D3485" w14:textId="18998967" w:rsidR="00791E2A" w:rsidRDefault="00791E2A" w:rsidP="00F53D57">
      <w:pPr>
        <w:rPr>
          <w:rFonts w:ascii="Century Gothic" w:hAnsi="Century Gothic"/>
        </w:rPr>
      </w:pPr>
      <w:r>
        <w:rPr>
          <w:rFonts w:ascii="Century Gothic" w:hAnsi="Century Gothic"/>
        </w:rPr>
        <w:t xml:space="preserve">That mostly nowadays translates into conspiracy theories which we can probably do without. But the broader context is that they paid attention to the world around them and </w:t>
      </w:r>
      <w:r w:rsidR="00115CAA">
        <w:rPr>
          <w:rFonts w:ascii="Century Gothic" w:hAnsi="Century Gothic"/>
        </w:rPr>
        <w:t xml:space="preserve">in the world around them discerned the signs of God at work. </w:t>
      </w:r>
    </w:p>
    <w:p w14:paraId="63D2B749" w14:textId="77777777" w:rsidR="00811B8E" w:rsidRDefault="00811B8E" w:rsidP="00F53D57">
      <w:pPr>
        <w:rPr>
          <w:rFonts w:ascii="Century Gothic" w:hAnsi="Century Gothic"/>
        </w:rPr>
      </w:pPr>
    </w:p>
    <w:p w14:paraId="2ADE9461" w14:textId="10221A5E" w:rsidR="00CD515D" w:rsidRDefault="00CD515D" w:rsidP="00F53D57">
      <w:pPr>
        <w:rPr>
          <w:rFonts w:ascii="Century Gothic" w:hAnsi="Century Gothic"/>
        </w:rPr>
      </w:pPr>
      <w:r>
        <w:rPr>
          <w:rFonts w:ascii="Century Gothic" w:hAnsi="Century Gothic"/>
        </w:rPr>
        <w:t>That is a lesson that applies well beyond its time and place, and the particulars of one person’s way of doing things.</w:t>
      </w:r>
    </w:p>
    <w:p w14:paraId="2EB7C7D1" w14:textId="1B4BB700" w:rsidR="00CD515D" w:rsidRDefault="00D01C6A" w:rsidP="00F53D57">
      <w:pPr>
        <w:rPr>
          <w:rFonts w:ascii="Century Gothic" w:hAnsi="Century Gothic"/>
        </w:rPr>
      </w:pPr>
      <w:r>
        <w:rPr>
          <w:rFonts w:ascii="Century Gothic" w:hAnsi="Century Gothic"/>
        </w:rPr>
        <w:t>If we look at the world around us what does it tell us?</w:t>
      </w:r>
    </w:p>
    <w:p w14:paraId="2E0FB92D" w14:textId="77777777" w:rsidR="00D01C6A" w:rsidRDefault="00D01C6A" w:rsidP="00F53D57">
      <w:pPr>
        <w:rPr>
          <w:rFonts w:ascii="Century Gothic" w:hAnsi="Century Gothic"/>
        </w:rPr>
      </w:pPr>
    </w:p>
    <w:p w14:paraId="24793597" w14:textId="757E2393" w:rsidR="00D01C6A" w:rsidRDefault="00D01C6A" w:rsidP="00F53D57">
      <w:pPr>
        <w:rPr>
          <w:rFonts w:ascii="Century Gothic" w:hAnsi="Century Gothic"/>
        </w:rPr>
      </w:pPr>
      <w:r>
        <w:rPr>
          <w:rFonts w:ascii="Century Gothic" w:hAnsi="Century Gothic"/>
        </w:rPr>
        <w:t xml:space="preserve">It tells us some fairly terrible things about the impact of human activity – on the planet, and on other human beings. </w:t>
      </w:r>
      <w:r w:rsidR="00E04759">
        <w:rPr>
          <w:rFonts w:ascii="Century Gothic" w:hAnsi="Century Gothic"/>
        </w:rPr>
        <w:t>There is a sign from God for us in that: the suffering is</w:t>
      </w:r>
      <w:r w:rsidR="00D02405">
        <w:rPr>
          <w:rFonts w:ascii="Century Gothic" w:hAnsi="Century Gothic"/>
        </w:rPr>
        <w:t xml:space="preserve"> surely a sign for us to act. In whatever, even small way, we can. We can’t prevent or change every evil. The wise men found a way to circumvent Herod, they did not prevent his ap</w:t>
      </w:r>
      <w:r w:rsidR="005655BA">
        <w:rPr>
          <w:rFonts w:ascii="Century Gothic" w:hAnsi="Century Gothic"/>
        </w:rPr>
        <w:t>palling activity. But we are not actually helpless</w:t>
      </w:r>
      <w:r w:rsidR="003E04F0">
        <w:rPr>
          <w:rFonts w:ascii="Century Gothic" w:hAnsi="Century Gothic"/>
        </w:rPr>
        <w:t xml:space="preserve">. We can keep doing the small things we can each do to limit the harm we do to the planet; and we can continue to work towards our corporate response to that too. </w:t>
      </w:r>
      <w:r w:rsidR="007E2994">
        <w:rPr>
          <w:rFonts w:ascii="Century Gothic" w:hAnsi="Century Gothic"/>
        </w:rPr>
        <w:t xml:space="preserve">We can – as individuals and as a church – continue </w:t>
      </w:r>
      <w:r w:rsidR="00DE0507">
        <w:rPr>
          <w:rFonts w:ascii="Century Gothic" w:hAnsi="Century Gothic"/>
        </w:rPr>
        <w:t xml:space="preserve">to do the often small thigs we can each do to respond to </w:t>
      </w:r>
      <w:r w:rsidR="007715A1">
        <w:rPr>
          <w:rFonts w:ascii="Century Gothic" w:hAnsi="Century Gothic"/>
        </w:rPr>
        <w:t xml:space="preserve">human need and suffering. To give, to challenge, to inform ourselves, to speak out, to support, </w:t>
      </w:r>
      <w:r w:rsidR="00601F9B">
        <w:rPr>
          <w:rFonts w:ascii="Century Gothic" w:hAnsi="Century Gothic"/>
        </w:rPr>
        <w:t xml:space="preserve">to read, to witness… </w:t>
      </w:r>
    </w:p>
    <w:p w14:paraId="2643D802" w14:textId="77777777" w:rsidR="00601F9B" w:rsidRDefault="00601F9B" w:rsidP="00F53D57">
      <w:pPr>
        <w:rPr>
          <w:rFonts w:ascii="Century Gothic" w:hAnsi="Century Gothic"/>
        </w:rPr>
      </w:pPr>
    </w:p>
    <w:p w14:paraId="272E2432" w14:textId="015869D9" w:rsidR="00601F9B" w:rsidRDefault="00FC46C0" w:rsidP="00F53D57">
      <w:pPr>
        <w:rPr>
          <w:rFonts w:ascii="Century Gothic" w:hAnsi="Century Gothic"/>
        </w:rPr>
      </w:pPr>
      <w:r>
        <w:rPr>
          <w:rFonts w:ascii="Century Gothic" w:hAnsi="Century Gothic"/>
        </w:rPr>
        <w:t>T</w:t>
      </w:r>
      <w:r w:rsidR="00601F9B">
        <w:rPr>
          <w:rFonts w:ascii="Century Gothic" w:hAnsi="Century Gothic"/>
        </w:rPr>
        <w:t>he world around us also tells us wonderful things</w:t>
      </w:r>
      <w:r w:rsidR="00C54180">
        <w:rPr>
          <w:rFonts w:ascii="Century Gothic" w:hAnsi="Century Gothic"/>
        </w:rPr>
        <w:t xml:space="preserve"> – in more ways than we can possibly list </w:t>
      </w:r>
      <w:r w:rsidR="00402016">
        <w:rPr>
          <w:rFonts w:ascii="Century Gothic" w:hAnsi="Century Gothic"/>
        </w:rPr>
        <w:t>now. But did you see the news that water vole are on the increase again in the East of England… that’s actually nature and human beings working together</w:t>
      </w:r>
      <w:r w:rsidR="00B55CAB">
        <w:rPr>
          <w:rFonts w:ascii="Century Gothic" w:hAnsi="Century Gothic"/>
        </w:rPr>
        <w:t xml:space="preserve">. Which is actually a whole essay on creation theology – which we also won’t do now but you get the point. </w:t>
      </w:r>
    </w:p>
    <w:p w14:paraId="7D6EF5E5" w14:textId="77777777" w:rsidR="00DF52D5" w:rsidRDefault="00DF52D5" w:rsidP="00F53D57">
      <w:pPr>
        <w:rPr>
          <w:rFonts w:ascii="Century Gothic" w:hAnsi="Century Gothic"/>
        </w:rPr>
      </w:pPr>
    </w:p>
    <w:p w14:paraId="320FCCED" w14:textId="63F1F4F3" w:rsidR="00DF52D5" w:rsidRDefault="00DF52D5" w:rsidP="00F53D57">
      <w:pPr>
        <w:rPr>
          <w:rFonts w:ascii="Century Gothic" w:hAnsi="Century Gothic"/>
        </w:rPr>
      </w:pPr>
      <w:r>
        <w:rPr>
          <w:rFonts w:ascii="Century Gothic" w:hAnsi="Century Gothic"/>
        </w:rPr>
        <w:lastRenderedPageBreak/>
        <w:t>For the year to come – we learn from the wise men to look pay attention to the world around us. And to respond to what we see</w:t>
      </w:r>
      <w:r w:rsidR="00D2638A">
        <w:rPr>
          <w:rFonts w:ascii="Century Gothic" w:hAnsi="Century Gothic"/>
        </w:rPr>
        <w:t>.</w:t>
      </w:r>
    </w:p>
    <w:p w14:paraId="419834A3" w14:textId="77777777" w:rsidR="005655BA" w:rsidRDefault="005655BA" w:rsidP="00F53D57">
      <w:pPr>
        <w:rPr>
          <w:rFonts w:ascii="Century Gothic" w:hAnsi="Century Gothic"/>
        </w:rPr>
      </w:pPr>
    </w:p>
    <w:p w14:paraId="292B5F3A" w14:textId="060EA8B2" w:rsidR="005655BA" w:rsidRDefault="004D53A5" w:rsidP="00F53D57">
      <w:pPr>
        <w:rPr>
          <w:rFonts w:ascii="Century Gothic" w:hAnsi="Century Gothic"/>
        </w:rPr>
      </w:pPr>
      <w:r>
        <w:rPr>
          <w:rFonts w:ascii="Century Gothic" w:hAnsi="Century Gothic"/>
        </w:rPr>
        <w:t>And of course – the wise men bring gifts. Their signs</w:t>
      </w:r>
      <w:r w:rsidR="00284BB3">
        <w:rPr>
          <w:rFonts w:ascii="Century Gothic" w:hAnsi="Century Gothic"/>
        </w:rPr>
        <w:t xml:space="preserve"> to us</w:t>
      </w:r>
      <w:r>
        <w:rPr>
          <w:rFonts w:ascii="Century Gothic" w:hAnsi="Century Gothic"/>
        </w:rPr>
        <w:t xml:space="preserve"> </w:t>
      </w:r>
      <w:r w:rsidR="00284BB3">
        <w:rPr>
          <w:rFonts w:ascii="Century Gothic" w:hAnsi="Century Gothic"/>
        </w:rPr>
        <w:t xml:space="preserve">for the future. </w:t>
      </w:r>
    </w:p>
    <w:p w14:paraId="398F1CC1" w14:textId="76D0CA25" w:rsidR="00284BB3" w:rsidRDefault="00284BB3" w:rsidP="00F53D57">
      <w:pPr>
        <w:rPr>
          <w:rFonts w:ascii="Century Gothic" w:hAnsi="Century Gothic"/>
        </w:rPr>
      </w:pPr>
      <w:r>
        <w:rPr>
          <w:rFonts w:ascii="Century Gothic" w:hAnsi="Century Gothic"/>
        </w:rPr>
        <w:t xml:space="preserve">For the narrative in Matthew – signs of what is to come, how we can expect the </w:t>
      </w:r>
      <w:r w:rsidR="00B10FA0">
        <w:rPr>
          <w:rFonts w:ascii="Century Gothic" w:hAnsi="Century Gothic"/>
        </w:rPr>
        <w:t xml:space="preserve">story to unfold. Although we always hear this Gospel on Epiphany Sunday – because only Matthew tells us of the wise men – we don’t always then go on to hear the story unfold with Matthew. </w:t>
      </w:r>
      <w:r w:rsidR="0008403F">
        <w:rPr>
          <w:rFonts w:ascii="Century Gothic" w:hAnsi="Century Gothic"/>
        </w:rPr>
        <w:t>Only once every three years. This is the 3</w:t>
      </w:r>
      <w:r w:rsidR="0008403F" w:rsidRPr="0008403F">
        <w:rPr>
          <w:rFonts w:ascii="Century Gothic" w:hAnsi="Century Gothic"/>
          <w:vertAlign w:val="superscript"/>
        </w:rPr>
        <w:t>rd</w:t>
      </w:r>
      <w:r w:rsidR="0008403F">
        <w:rPr>
          <w:rFonts w:ascii="Century Gothic" w:hAnsi="Century Gothic"/>
        </w:rPr>
        <w:t xml:space="preserve"> year so for the rest of the story we will be with Matthew</w:t>
      </w:r>
      <w:r w:rsidR="00B57CC2">
        <w:rPr>
          <w:rFonts w:ascii="Century Gothic" w:hAnsi="Century Gothic"/>
        </w:rPr>
        <w:t>.</w:t>
      </w:r>
    </w:p>
    <w:p w14:paraId="53F402F3" w14:textId="77777777" w:rsidR="00B57CC2" w:rsidRDefault="00B57CC2" w:rsidP="00F53D57">
      <w:pPr>
        <w:rPr>
          <w:rFonts w:ascii="Century Gothic" w:hAnsi="Century Gothic"/>
        </w:rPr>
      </w:pPr>
    </w:p>
    <w:p w14:paraId="5BE1E244" w14:textId="7BFCAEE2" w:rsidR="00B57CC2" w:rsidRDefault="00B57CC2" w:rsidP="00F53D57">
      <w:pPr>
        <w:rPr>
          <w:rFonts w:ascii="Century Gothic" w:hAnsi="Century Gothic"/>
        </w:rPr>
      </w:pPr>
      <w:r>
        <w:rPr>
          <w:rFonts w:ascii="Century Gothic" w:hAnsi="Century Gothic"/>
        </w:rPr>
        <w:t>As we read through Matthew w</w:t>
      </w:r>
      <w:r w:rsidR="00E016E2">
        <w:rPr>
          <w:rFonts w:ascii="Century Gothic" w:hAnsi="Century Gothic"/>
        </w:rPr>
        <w:t xml:space="preserve">atch for the gifts. </w:t>
      </w:r>
    </w:p>
    <w:p w14:paraId="29693503" w14:textId="0682467F" w:rsidR="00E016E2" w:rsidRDefault="00E016E2" w:rsidP="00F53D57">
      <w:pPr>
        <w:rPr>
          <w:rFonts w:ascii="Century Gothic" w:hAnsi="Century Gothic"/>
        </w:rPr>
      </w:pPr>
      <w:r>
        <w:rPr>
          <w:rFonts w:ascii="Century Gothic" w:hAnsi="Century Gothic"/>
        </w:rPr>
        <w:t xml:space="preserve">Myrrh in some ways is the most obvious – it is there for the grave of Jesus, a sign of the sacrifice </w:t>
      </w:r>
      <w:r w:rsidR="0052319B">
        <w:rPr>
          <w:rFonts w:ascii="Century Gothic" w:hAnsi="Century Gothic"/>
        </w:rPr>
        <w:t>that is to come. Watch for the myrrh though before we get there</w:t>
      </w:r>
      <w:r w:rsidR="007A24E8">
        <w:rPr>
          <w:rFonts w:ascii="Century Gothic" w:hAnsi="Century Gothic"/>
        </w:rPr>
        <w:t>. For the times of doubt – of hurt – of loss.</w:t>
      </w:r>
    </w:p>
    <w:p w14:paraId="30361444" w14:textId="3C115B01" w:rsidR="007A24E8" w:rsidRDefault="007A24E8" w:rsidP="00F53D57">
      <w:pPr>
        <w:rPr>
          <w:rFonts w:ascii="Century Gothic" w:hAnsi="Century Gothic"/>
        </w:rPr>
      </w:pPr>
    </w:p>
    <w:p w14:paraId="37F289D3" w14:textId="58E685B8" w:rsidR="00107119" w:rsidRDefault="00107119" w:rsidP="00F53D57">
      <w:pPr>
        <w:rPr>
          <w:rFonts w:ascii="Century Gothic" w:hAnsi="Century Gothic"/>
        </w:rPr>
      </w:pPr>
      <w:r>
        <w:rPr>
          <w:rFonts w:ascii="Century Gothic" w:hAnsi="Century Gothic"/>
        </w:rPr>
        <w:t>Watch for the gold: again clearest at the end of the story</w:t>
      </w:r>
      <w:r w:rsidR="00965B5B">
        <w:rPr>
          <w:rFonts w:ascii="Century Gothic" w:hAnsi="Century Gothic"/>
        </w:rPr>
        <w:t xml:space="preserve"> in Jesus resurrected and as he returns to his eternal home. But where else is the king most visible? </w:t>
      </w:r>
      <w:r w:rsidR="006B3C89">
        <w:rPr>
          <w:rFonts w:ascii="Century Gothic" w:hAnsi="Century Gothic"/>
        </w:rPr>
        <w:t>We’ll see the king in some of the most difficult of the readings from Matthew in teaching on</w:t>
      </w:r>
      <w:r w:rsidR="00FE2E17">
        <w:rPr>
          <w:rFonts w:ascii="Century Gothic" w:hAnsi="Century Gothic"/>
        </w:rPr>
        <w:t xml:space="preserve"> right and wrong and sin and judgment. Where else will Matthew show us the gold?</w:t>
      </w:r>
    </w:p>
    <w:p w14:paraId="3546839F" w14:textId="77777777" w:rsidR="00FE2E17" w:rsidRDefault="00FE2E17" w:rsidP="00F53D57">
      <w:pPr>
        <w:rPr>
          <w:rFonts w:ascii="Century Gothic" w:hAnsi="Century Gothic"/>
        </w:rPr>
      </w:pPr>
    </w:p>
    <w:p w14:paraId="06E87443" w14:textId="65CE2478" w:rsidR="00FE2E17" w:rsidRDefault="00FE2E17" w:rsidP="00F53D57">
      <w:pPr>
        <w:rPr>
          <w:rFonts w:ascii="Century Gothic" w:hAnsi="Century Gothic"/>
        </w:rPr>
      </w:pPr>
      <w:r>
        <w:rPr>
          <w:rFonts w:ascii="Century Gothic" w:hAnsi="Century Gothic"/>
        </w:rPr>
        <w:t>Hardest to spot – possibly – might be the frankincense, the sign of the priest. The intermediary between God and human</w:t>
      </w:r>
      <w:r w:rsidR="008F0E4D">
        <w:rPr>
          <w:rFonts w:ascii="Century Gothic" w:hAnsi="Century Gothic"/>
        </w:rPr>
        <w:t>kind. The frankincense might be seen in the sacrifice, but also in Jesus’ prayers</w:t>
      </w:r>
      <w:r w:rsidR="00224A90">
        <w:rPr>
          <w:rFonts w:ascii="Century Gothic" w:hAnsi="Century Gothic"/>
        </w:rPr>
        <w:t xml:space="preserve">. Where else – the teaching perhaps? Healing? Where does Matthew bring out the frankincense? </w:t>
      </w:r>
    </w:p>
    <w:p w14:paraId="5A882492" w14:textId="77777777" w:rsidR="00CD515D" w:rsidRDefault="00CD515D" w:rsidP="00F53D57">
      <w:pPr>
        <w:rPr>
          <w:rFonts w:ascii="Century Gothic" w:hAnsi="Century Gothic"/>
        </w:rPr>
      </w:pPr>
    </w:p>
    <w:p w14:paraId="41123757" w14:textId="04DDFB11" w:rsidR="004F3D6E" w:rsidRDefault="004F3D6E" w:rsidP="00F53D57">
      <w:pPr>
        <w:rPr>
          <w:rFonts w:ascii="Century Gothic" w:hAnsi="Century Gothic"/>
        </w:rPr>
      </w:pPr>
      <w:r>
        <w:rPr>
          <w:rFonts w:ascii="Century Gothic" w:hAnsi="Century Gothic"/>
        </w:rPr>
        <w:lastRenderedPageBreak/>
        <w:t>The gifts brought by the wise men point us forward in the narrative – to the nature and role of Jesus</w:t>
      </w:r>
      <w:r w:rsidR="00442A77">
        <w:rPr>
          <w:rFonts w:ascii="Century Gothic" w:hAnsi="Century Gothic"/>
        </w:rPr>
        <w:t xml:space="preserve">. </w:t>
      </w:r>
    </w:p>
    <w:p w14:paraId="1A246068" w14:textId="77777777" w:rsidR="009619E3" w:rsidRDefault="009619E3" w:rsidP="00F53D57">
      <w:pPr>
        <w:rPr>
          <w:rFonts w:ascii="Century Gothic" w:hAnsi="Century Gothic"/>
        </w:rPr>
      </w:pPr>
    </w:p>
    <w:p w14:paraId="11354DB0" w14:textId="5CBEADF4" w:rsidR="003A6193" w:rsidRDefault="00442A77" w:rsidP="00F53D57">
      <w:pPr>
        <w:rPr>
          <w:rFonts w:ascii="Century Gothic" w:hAnsi="Century Gothic"/>
        </w:rPr>
      </w:pPr>
      <w:r>
        <w:rPr>
          <w:rFonts w:ascii="Century Gothic" w:hAnsi="Century Gothic"/>
        </w:rPr>
        <w:t>And they point us forward in our life with Christ</w:t>
      </w:r>
      <w:r w:rsidR="005F3D2A">
        <w:rPr>
          <w:rFonts w:ascii="Century Gothic" w:hAnsi="Century Gothic"/>
        </w:rPr>
        <w:t xml:space="preserve">: </w:t>
      </w:r>
    </w:p>
    <w:p w14:paraId="35E2E6D8" w14:textId="77777777" w:rsidR="009619E3" w:rsidRDefault="009619E3" w:rsidP="00F53D57">
      <w:pPr>
        <w:rPr>
          <w:rFonts w:ascii="Century Gothic" w:hAnsi="Century Gothic"/>
        </w:rPr>
      </w:pPr>
    </w:p>
    <w:p w14:paraId="2A5588DA" w14:textId="0D920553" w:rsidR="00442A77" w:rsidRDefault="009619E3" w:rsidP="00F53D57">
      <w:pPr>
        <w:rPr>
          <w:rFonts w:ascii="Century Gothic" w:hAnsi="Century Gothic"/>
        </w:rPr>
      </w:pPr>
      <w:r>
        <w:rPr>
          <w:rFonts w:ascii="Century Gothic" w:hAnsi="Century Gothic"/>
        </w:rPr>
        <w:t>T</w:t>
      </w:r>
      <w:r w:rsidR="00D85131">
        <w:rPr>
          <w:rFonts w:ascii="Century Gothic" w:hAnsi="Century Gothic"/>
        </w:rPr>
        <w:t xml:space="preserve">o look for the myrrh – for the presence of Christ in </w:t>
      </w:r>
      <w:r w:rsidR="005E5C23">
        <w:rPr>
          <w:rFonts w:ascii="Century Gothic" w:hAnsi="Century Gothic"/>
        </w:rPr>
        <w:t xml:space="preserve">suffering and sadness; to bring the love of Christ into places of suffering and sadness. </w:t>
      </w:r>
    </w:p>
    <w:p w14:paraId="2810013F" w14:textId="77777777" w:rsidR="009619E3" w:rsidRDefault="009619E3" w:rsidP="00F53D57">
      <w:pPr>
        <w:rPr>
          <w:rFonts w:ascii="Century Gothic" w:hAnsi="Century Gothic"/>
        </w:rPr>
      </w:pPr>
    </w:p>
    <w:p w14:paraId="3D521EB6" w14:textId="00932571" w:rsidR="00A92AEB" w:rsidRDefault="005E5C23" w:rsidP="00F53D57">
      <w:pPr>
        <w:rPr>
          <w:rFonts w:ascii="Century Gothic" w:hAnsi="Century Gothic"/>
        </w:rPr>
      </w:pPr>
      <w:r>
        <w:rPr>
          <w:rFonts w:ascii="Century Gothic" w:hAnsi="Century Gothic"/>
        </w:rPr>
        <w:t>To look for the gold</w:t>
      </w:r>
      <w:r w:rsidR="00480C75">
        <w:rPr>
          <w:rFonts w:ascii="Century Gothic" w:hAnsi="Century Gothic"/>
        </w:rPr>
        <w:t xml:space="preserve">: </w:t>
      </w:r>
      <w:r w:rsidR="00D94174">
        <w:rPr>
          <w:rFonts w:ascii="Century Gothic" w:hAnsi="Century Gothic"/>
        </w:rPr>
        <w:t xml:space="preserve">both </w:t>
      </w:r>
      <w:r w:rsidR="00480C75">
        <w:rPr>
          <w:rFonts w:ascii="Century Gothic" w:hAnsi="Century Gothic"/>
        </w:rPr>
        <w:t xml:space="preserve">the challenge to us in our own response </w:t>
      </w:r>
      <w:r w:rsidR="00B44091">
        <w:rPr>
          <w:rFonts w:ascii="Century Gothic" w:hAnsi="Century Gothic"/>
        </w:rPr>
        <w:t xml:space="preserve">to Christ; to accept our own frailty and to seek </w:t>
      </w:r>
      <w:r w:rsidR="003C033A">
        <w:rPr>
          <w:rFonts w:ascii="Century Gothic" w:hAnsi="Century Gothic"/>
        </w:rPr>
        <w:t xml:space="preserve">the renewal of </w:t>
      </w:r>
      <w:r w:rsidR="00333198">
        <w:rPr>
          <w:rFonts w:ascii="Century Gothic" w:hAnsi="Century Gothic"/>
        </w:rPr>
        <w:t>life in Christ</w:t>
      </w:r>
      <w:r w:rsidR="00D94174">
        <w:rPr>
          <w:rFonts w:ascii="Century Gothic" w:hAnsi="Century Gothic"/>
        </w:rPr>
        <w:t xml:space="preserve">; and the assurance of that life in the witness of the resurrection and ascension of Jesus. </w:t>
      </w:r>
    </w:p>
    <w:p w14:paraId="427AAB0D" w14:textId="77777777" w:rsidR="009619E3" w:rsidRDefault="009619E3" w:rsidP="00F53D57">
      <w:pPr>
        <w:rPr>
          <w:rFonts w:ascii="Century Gothic" w:hAnsi="Century Gothic"/>
        </w:rPr>
      </w:pPr>
    </w:p>
    <w:p w14:paraId="6B485C67" w14:textId="090C9346" w:rsidR="005E5C23" w:rsidRDefault="00A92AEB" w:rsidP="00F53D57">
      <w:pPr>
        <w:rPr>
          <w:rFonts w:ascii="Century Gothic" w:hAnsi="Century Gothic"/>
        </w:rPr>
      </w:pPr>
      <w:r>
        <w:rPr>
          <w:rFonts w:ascii="Century Gothic" w:hAnsi="Century Gothic"/>
        </w:rPr>
        <w:t xml:space="preserve">And to look for the frankincense – </w:t>
      </w:r>
      <w:r w:rsidR="00975695">
        <w:rPr>
          <w:rFonts w:ascii="Century Gothic" w:hAnsi="Century Gothic"/>
        </w:rPr>
        <w:t xml:space="preserve">the means by which Jesus fulfils his calling and draws us, joins – rejoins – us </w:t>
      </w:r>
      <w:r w:rsidR="0091189B">
        <w:rPr>
          <w:rFonts w:ascii="Century Gothic" w:hAnsi="Century Gothic"/>
        </w:rPr>
        <w:t>to God</w:t>
      </w:r>
      <w:r w:rsidR="0073306A">
        <w:rPr>
          <w:rFonts w:ascii="Century Gothic" w:hAnsi="Century Gothic"/>
        </w:rPr>
        <w:t xml:space="preserve">, by means of his loving action on the cross and through the gift that we can offer </w:t>
      </w:r>
      <w:r w:rsidR="00034CCD">
        <w:rPr>
          <w:rFonts w:ascii="Century Gothic" w:hAnsi="Century Gothic"/>
        </w:rPr>
        <w:t>in response: our worship – or as Matthew puts it – our homage.</w:t>
      </w:r>
    </w:p>
    <w:p w14:paraId="79D0F7D8" w14:textId="77777777" w:rsidR="00811B8E" w:rsidRDefault="00811B8E" w:rsidP="00F53D57">
      <w:pPr>
        <w:rPr>
          <w:rFonts w:ascii="Century Gothic" w:hAnsi="Century Gothic"/>
        </w:rPr>
      </w:pPr>
    </w:p>
    <w:p w14:paraId="68A70863" w14:textId="40F7B249" w:rsidR="00811B8E" w:rsidRDefault="001C2EC5" w:rsidP="00F53D57">
      <w:pPr>
        <w:rPr>
          <w:rFonts w:ascii="Century Gothic" w:hAnsi="Century Gothic"/>
        </w:rPr>
      </w:pPr>
      <w:r>
        <w:rPr>
          <w:rFonts w:ascii="Century Gothic" w:hAnsi="Century Gothic"/>
        </w:rPr>
        <w:t>To return to the King’s Christmas Broadcast:</w:t>
      </w:r>
    </w:p>
    <w:p w14:paraId="2B6E8A46" w14:textId="69DF1AD8" w:rsidR="001C2EC5" w:rsidRDefault="001C2EC5" w:rsidP="001C2EC5">
      <w:pPr>
        <w:rPr>
          <w:rFonts w:ascii="Century Gothic" w:hAnsi="Century Gothic"/>
        </w:rPr>
      </w:pPr>
      <w:r w:rsidRPr="001C2EC5">
        <w:rPr>
          <w:rFonts w:ascii="Century Gothic" w:hAnsi="Century Gothic"/>
        </w:rPr>
        <w:t>“The wise men made a pilgrimage from the east to worship at the cradle of Christ; and the shepherds journeyed from field to town in search of Jesus, the saviour of the world. In each case, they journeyed with others, and relied on the companionship and kindness of others. Through physical and mental challenge, they found an inner strength.</w:t>
      </w:r>
      <w:r>
        <w:rPr>
          <w:rFonts w:ascii="Century Gothic" w:hAnsi="Century Gothic"/>
        </w:rPr>
        <w:t>”</w:t>
      </w:r>
    </w:p>
    <w:p w14:paraId="6E2A9F3F" w14:textId="77777777" w:rsidR="001C2EC5" w:rsidRDefault="001C2EC5" w:rsidP="001C2EC5">
      <w:pPr>
        <w:rPr>
          <w:rFonts w:ascii="Century Gothic" w:hAnsi="Century Gothic"/>
        </w:rPr>
      </w:pPr>
    </w:p>
    <w:p w14:paraId="5D6738A8" w14:textId="5F1DB2EB" w:rsidR="001C2EC5" w:rsidRDefault="001C2EC5" w:rsidP="001C2EC5">
      <w:pPr>
        <w:rPr>
          <w:rFonts w:ascii="Century Gothic" w:hAnsi="Century Gothic"/>
        </w:rPr>
      </w:pPr>
      <w:r>
        <w:rPr>
          <w:rFonts w:ascii="Century Gothic" w:hAnsi="Century Gothic"/>
        </w:rPr>
        <w:t>They found the presence of God</w:t>
      </w:r>
      <w:r w:rsidR="00565277">
        <w:rPr>
          <w:rFonts w:ascii="Century Gothic" w:hAnsi="Century Gothic"/>
        </w:rPr>
        <w:t>: to help interpret the past and learn from it; to point them to the future and to help them enter it</w:t>
      </w:r>
      <w:r w:rsidR="00C37D3A">
        <w:rPr>
          <w:rFonts w:ascii="Century Gothic" w:hAnsi="Century Gothic"/>
        </w:rPr>
        <w:t xml:space="preserve">. </w:t>
      </w:r>
      <w:r w:rsidR="00B0644B">
        <w:rPr>
          <w:rFonts w:ascii="Century Gothic" w:hAnsi="Century Gothic"/>
        </w:rPr>
        <w:t>Matthew brings us alongside them</w:t>
      </w:r>
      <w:r w:rsidR="00CA67A4">
        <w:rPr>
          <w:rFonts w:ascii="Century Gothic" w:hAnsi="Century Gothic"/>
        </w:rPr>
        <w:t xml:space="preserve">, </w:t>
      </w:r>
      <w:r w:rsidR="00C6005D">
        <w:rPr>
          <w:rFonts w:ascii="Century Gothic" w:hAnsi="Century Gothic"/>
        </w:rPr>
        <w:t xml:space="preserve">shows us the cradle, </w:t>
      </w:r>
      <w:r w:rsidR="00CA67A4">
        <w:rPr>
          <w:rFonts w:ascii="Century Gothic" w:hAnsi="Century Gothic"/>
        </w:rPr>
        <w:t xml:space="preserve">helps us to look back, </w:t>
      </w:r>
      <w:r w:rsidR="00C40962">
        <w:rPr>
          <w:rFonts w:ascii="Century Gothic" w:hAnsi="Century Gothic"/>
        </w:rPr>
        <w:t xml:space="preserve">and beckons us forward. </w:t>
      </w:r>
    </w:p>
    <w:p w14:paraId="0871BB46" w14:textId="77777777" w:rsidR="00811B8E" w:rsidRDefault="00811B8E" w:rsidP="00F53D57">
      <w:pPr>
        <w:rPr>
          <w:rFonts w:ascii="Century Gothic" w:hAnsi="Century Gothic"/>
        </w:rPr>
      </w:pPr>
    </w:p>
    <w:p w14:paraId="42E30CF1" w14:textId="77777777" w:rsidR="003871D0" w:rsidRDefault="003871D0" w:rsidP="003871D0">
      <w:pPr>
        <w:pStyle w:val="NoSpacing"/>
        <w:rPr>
          <w:rFonts w:ascii="Century Gothic" w:hAnsi="Century Gothic"/>
          <w:sz w:val="24"/>
          <w:szCs w:val="24"/>
        </w:rPr>
      </w:pPr>
    </w:p>
    <w:p w14:paraId="55A7D7EB" w14:textId="6B6807D7" w:rsidR="003871D0" w:rsidRPr="00F81AA4" w:rsidRDefault="003871D0" w:rsidP="003871D0">
      <w:pPr>
        <w:pStyle w:val="NoSpacing"/>
        <w:rPr>
          <w:rFonts w:ascii="Century Gothic" w:hAnsi="Century Gothic"/>
          <w:sz w:val="24"/>
          <w:szCs w:val="24"/>
        </w:rPr>
      </w:pPr>
    </w:p>
    <w:p w14:paraId="1C1FDBC6" w14:textId="77777777" w:rsidR="00CA1440" w:rsidRPr="00CA1440" w:rsidRDefault="00CA1440" w:rsidP="005A0B41">
      <w:pPr>
        <w:pStyle w:val="NoSpacing"/>
        <w:rPr>
          <w:rFonts w:ascii="Century Gothic" w:hAnsi="Century Gothic"/>
          <w:sz w:val="24"/>
          <w:szCs w:val="24"/>
        </w:rPr>
      </w:pPr>
    </w:p>
    <w:sectPr w:rsidR="00CA1440" w:rsidRPr="00CA1440" w:rsidSect="005A0B41">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41"/>
    <w:rsid w:val="00034CCD"/>
    <w:rsid w:val="0008403F"/>
    <w:rsid w:val="00095C87"/>
    <w:rsid w:val="00107119"/>
    <w:rsid w:val="00115CAA"/>
    <w:rsid w:val="00126A66"/>
    <w:rsid w:val="00153722"/>
    <w:rsid w:val="00177C7D"/>
    <w:rsid w:val="001C2EC5"/>
    <w:rsid w:val="00224A90"/>
    <w:rsid w:val="00276404"/>
    <w:rsid w:val="00284BB3"/>
    <w:rsid w:val="00296FC1"/>
    <w:rsid w:val="002E6861"/>
    <w:rsid w:val="00312D16"/>
    <w:rsid w:val="00333198"/>
    <w:rsid w:val="00362654"/>
    <w:rsid w:val="003871D0"/>
    <w:rsid w:val="003A6193"/>
    <w:rsid w:val="003B4091"/>
    <w:rsid w:val="003B7B21"/>
    <w:rsid w:val="003C033A"/>
    <w:rsid w:val="003D2145"/>
    <w:rsid w:val="003E04F0"/>
    <w:rsid w:val="003F3612"/>
    <w:rsid w:val="00402016"/>
    <w:rsid w:val="00442A77"/>
    <w:rsid w:val="00461C95"/>
    <w:rsid w:val="00480C75"/>
    <w:rsid w:val="004828AB"/>
    <w:rsid w:val="004C3EA8"/>
    <w:rsid w:val="004D53A5"/>
    <w:rsid w:val="004D6AF6"/>
    <w:rsid w:val="004F2AEC"/>
    <w:rsid w:val="004F3D6E"/>
    <w:rsid w:val="005174B5"/>
    <w:rsid w:val="005226BA"/>
    <w:rsid w:val="0052319B"/>
    <w:rsid w:val="00545F0A"/>
    <w:rsid w:val="00565277"/>
    <w:rsid w:val="005655BA"/>
    <w:rsid w:val="00567151"/>
    <w:rsid w:val="005A0B41"/>
    <w:rsid w:val="005B3E21"/>
    <w:rsid w:val="005E5C23"/>
    <w:rsid w:val="005F3D2A"/>
    <w:rsid w:val="00601F9B"/>
    <w:rsid w:val="00603291"/>
    <w:rsid w:val="0062607F"/>
    <w:rsid w:val="006B3C89"/>
    <w:rsid w:val="006B4F45"/>
    <w:rsid w:val="006E0D4C"/>
    <w:rsid w:val="006F2CF1"/>
    <w:rsid w:val="006F7F3F"/>
    <w:rsid w:val="007206B4"/>
    <w:rsid w:val="0073306A"/>
    <w:rsid w:val="00736AE3"/>
    <w:rsid w:val="00770147"/>
    <w:rsid w:val="0077078C"/>
    <w:rsid w:val="007715A1"/>
    <w:rsid w:val="00791E2A"/>
    <w:rsid w:val="007A24E8"/>
    <w:rsid w:val="007B20B1"/>
    <w:rsid w:val="007C11B0"/>
    <w:rsid w:val="007E2994"/>
    <w:rsid w:val="00801252"/>
    <w:rsid w:val="00803B51"/>
    <w:rsid w:val="00811B8E"/>
    <w:rsid w:val="008463DA"/>
    <w:rsid w:val="00875BE0"/>
    <w:rsid w:val="008A6649"/>
    <w:rsid w:val="008C2B44"/>
    <w:rsid w:val="008C3181"/>
    <w:rsid w:val="008F0E4D"/>
    <w:rsid w:val="0091189B"/>
    <w:rsid w:val="009619E3"/>
    <w:rsid w:val="00965B5B"/>
    <w:rsid w:val="00967559"/>
    <w:rsid w:val="00975695"/>
    <w:rsid w:val="00980B57"/>
    <w:rsid w:val="00991196"/>
    <w:rsid w:val="0099714F"/>
    <w:rsid w:val="009B1D0E"/>
    <w:rsid w:val="009C6904"/>
    <w:rsid w:val="00A527DE"/>
    <w:rsid w:val="00A817F8"/>
    <w:rsid w:val="00A92AEB"/>
    <w:rsid w:val="00AB1A08"/>
    <w:rsid w:val="00AB1DB3"/>
    <w:rsid w:val="00AF5A05"/>
    <w:rsid w:val="00B0644B"/>
    <w:rsid w:val="00B10FA0"/>
    <w:rsid w:val="00B115AD"/>
    <w:rsid w:val="00B44091"/>
    <w:rsid w:val="00B55CAB"/>
    <w:rsid w:val="00B57CC2"/>
    <w:rsid w:val="00B71287"/>
    <w:rsid w:val="00B963D6"/>
    <w:rsid w:val="00BD4664"/>
    <w:rsid w:val="00BE5D23"/>
    <w:rsid w:val="00BF4019"/>
    <w:rsid w:val="00BF465A"/>
    <w:rsid w:val="00C01385"/>
    <w:rsid w:val="00C3320A"/>
    <w:rsid w:val="00C37D3A"/>
    <w:rsid w:val="00C40962"/>
    <w:rsid w:val="00C54180"/>
    <w:rsid w:val="00C6005D"/>
    <w:rsid w:val="00C74169"/>
    <w:rsid w:val="00C81658"/>
    <w:rsid w:val="00CA1440"/>
    <w:rsid w:val="00CA1921"/>
    <w:rsid w:val="00CA67A4"/>
    <w:rsid w:val="00CD4DAC"/>
    <w:rsid w:val="00CD515D"/>
    <w:rsid w:val="00CD655D"/>
    <w:rsid w:val="00D01C6A"/>
    <w:rsid w:val="00D02405"/>
    <w:rsid w:val="00D2638A"/>
    <w:rsid w:val="00D85131"/>
    <w:rsid w:val="00D94174"/>
    <w:rsid w:val="00DE0507"/>
    <w:rsid w:val="00DF30BC"/>
    <w:rsid w:val="00DF52D5"/>
    <w:rsid w:val="00E016E2"/>
    <w:rsid w:val="00E04759"/>
    <w:rsid w:val="00E61866"/>
    <w:rsid w:val="00E641C5"/>
    <w:rsid w:val="00EF5F77"/>
    <w:rsid w:val="00F13D04"/>
    <w:rsid w:val="00F53D57"/>
    <w:rsid w:val="00F54BF0"/>
    <w:rsid w:val="00F80239"/>
    <w:rsid w:val="00F81AA4"/>
    <w:rsid w:val="00FA151E"/>
    <w:rsid w:val="00FC46C0"/>
    <w:rsid w:val="00FE2E1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7EC2"/>
  <w15:chartTrackingRefBased/>
  <w15:docId w15:val="{90A6BBD1-E1EE-4D6D-ADC0-A0A3A19C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D57"/>
    <w:pPr>
      <w:spacing w:after="0" w:line="240" w:lineRule="auto"/>
    </w:pPr>
    <w:rPr>
      <w:rFonts w:ascii="Times New Roman" w:eastAsia="Times New Roman" w:hAnsi="Times New Roman" w:cs="Times New Roman"/>
      <w:kern w:val="0"/>
      <w:sz w:val="24"/>
      <w:szCs w:val="24"/>
      <w:lang w:bidi="ar-SA"/>
      <w14:ligatures w14:val="none"/>
    </w:rPr>
  </w:style>
  <w:style w:type="paragraph" w:styleId="Heading1">
    <w:name w:val="heading 1"/>
    <w:basedOn w:val="Normal"/>
    <w:next w:val="Normal"/>
    <w:link w:val="Heading1Char"/>
    <w:uiPriority w:val="9"/>
    <w:qFormat/>
    <w:rsid w:val="005A0B4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bidi="he-IL"/>
      <w14:ligatures w14:val="standardContextual"/>
    </w:rPr>
  </w:style>
  <w:style w:type="paragraph" w:styleId="Heading2">
    <w:name w:val="heading 2"/>
    <w:basedOn w:val="Normal"/>
    <w:next w:val="Normal"/>
    <w:link w:val="Heading2Char"/>
    <w:uiPriority w:val="9"/>
    <w:semiHidden/>
    <w:unhideWhenUsed/>
    <w:qFormat/>
    <w:rsid w:val="005A0B4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bidi="he-IL"/>
      <w14:ligatures w14:val="standardContextual"/>
    </w:rPr>
  </w:style>
  <w:style w:type="paragraph" w:styleId="Heading3">
    <w:name w:val="heading 3"/>
    <w:basedOn w:val="Normal"/>
    <w:next w:val="Normal"/>
    <w:link w:val="Heading3Char"/>
    <w:uiPriority w:val="9"/>
    <w:semiHidden/>
    <w:unhideWhenUsed/>
    <w:qFormat/>
    <w:rsid w:val="005A0B4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bidi="he-IL"/>
      <w14:ligatures w14:val="standardContextual"/>
    </w:rPr>
  </w:style>
  <w:style w:type="paragraph" w:styleId="Heading4">
    <w:name w:val="heading 4"/>
    <w:basedOn w:val="Normal"/>
    <w:next w:val="Normal"/>
    <w:link w:val="Heading4Char"/>
    <w:uiPriority w:val="9"/>
    <w:semiHidden/>
    <w:unhideWhenUsed/>
    <w:qFormat/>
    <w:rsid w:val="005A0B4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bidi="he-IL"/>
      <w14:ligatures w14:val="standardContextual"/>
    </w:rPr>
  </w:style>
  <w:style w:type="paragraph" w:styleId="Heading5">
    <w:name w:val="heading 5"/>
    <w:basedOn w:val="Normal"/>
    <w:next w:val="Normal"/>
    <w:link w:val="Heading5Char"/>
    <w:uiPriority w:val="9"/>
    <w:semiHidden/>
    <w:unhideWhenUsed/>
    <w:qFormat/>
    <w:rsid w:val="005A0B4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bidi="he-IL"/>
      <w14:ligatures w14:val="standardContextual"/>
    </w:rPr>
  </w:style>
  <w:style w:type="paragraph" w:styleId="Heading6">
    <w:name w:val="heading 6"/>
    <w:basedOn w:val="Normal"/>
    <w:next w:val="Normal"/>
    <w:link w:val="Heading6Char"/>
    <w:uiPriority w:val="9"/>
    <w:semiHidden/>
    <w:unhideWhenUsed/>
    <w:qFormat/>
    <w:rsid w:val="005A0B4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bidi="he-IL"/>
      <w14:ligatures w14:val="standardContextual"/>
    </w:rPr>
  </w:style>
  <w:style w:type="paragraph" w:styleId="Heading7">
    <w:name w:val="heading 7"/>
    <w:basedOn w:val="Normal"/>
    <w:next w:val="Normal"/>
    <w:link w:val="Heading7Char"/>
    <w:uiPriority w:val="9"/>
    <w:semiHidden/>
    <w:unhideWhenUsed/>
    <w:qFormat/>
    <w:rsid w:val="005A0B4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bidi="he-IL"/>
      <w14:ligatures w14:val="standardContextual"/>
    </w:rPr>
  </w:style>
  <w:style w:type="paragraph" w:styleId="Heading8">
    <w:name w:val="heading 8"/>
    <w:basedOn w:val="Normal"/>
    <w:next w:val="Normal"/>
    <w:link w:val="Heading8Char"/>
    <w:uiPriority w:val="9"/>
    <w:semiHidden/>
    <w:unhideWhenUsed/>
    <w:qFormat/>
    <w:rsid w:val="005A0B4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bidi="he-IL"/>
      <w14:ligatures w14:val="standardContextual"/>
    </w:rPr>
  </w:style>
  <w:style w:type="paragraph" w:styleId="Heading9">
    <w:name w:val="heading 9"/>
    <w:basedOn w:val="Normal"/>
    <w:next w:val="Normal"/>
    <w:link w:val="Heading9Char"/>
    <w:uiPriority w:val="9"/>
    <w:semiHidden/>
    <w:unhideWhenUsed/>
    <w:qFormat/>
    <w:rsid w:val="005A0B41"/>
    <w:pPr>
      <w:keepNext/>
      <w:keepLines/>
      <w:spacing w:line="259" w:lineRule="auto"/>
      <w:outlineLvl w:val="8"/>
    </w:pPr>
    <w:rPr>
      <w:rFonts w:asciiTheme="minorHAnsi" w:eastAsiaTheme="majorEastAsia" w:hAnsiTheme="minorHAnsi" w:cstheme="majorBidi"/>
      <w:color w:val="272727" w:themeColor="text1" w:themeTint="D8"/>
      <w:kern w:val="2"/>
      <w:sz w:val="22"/>
      <w:szCs w:val="22"/>
      <w:lang w:bidi="he-IL"/>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B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B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B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B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B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B41"/>
    <w:rPr>
      <w:rFonts w:eastAsiaTheme="majorEastAsia" w:cstheme="majorBidi"/>
      <w:color w:val="272727" w:themeColor="text1" w:themeTint="D8"/>
    </w:rPr>
  </w:style>
  <w:style w:type="paragraph" w:styleId="Title">
    <w:name w:val="Title"/>
    <w:basedOn w:val="Normal"/>
    <w:next w:val="Normal"/>
    <w:link w:val="TitleChar"/>
    <w:uiPriority w:val="10"/>
    <w:qFormat/>
    <w:rsid w:val="005A0B41"/>
    <w:pPr>
      <w:spacing w:after="80"/>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TitleChar">
    <w:name w:val="Title Char"/>
    <w:basedOn w:val="DefaultParagraphFont"/>
    <w:link w:val="Title"/>
    <w:uiPriority w:val="10"/>
    <w:rsid w:val="005A0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B4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bidi="he-IL"/>
      <w14:ligatures w14:val="standardContextual"/>
    </w:rPr>
  </w:style>
  <w:style w:type="character" w:customStyle="1" w:styleId="SubtitleChar">
    <w:name w:val="Subtitle Char"/>
    <w:basedOn w:val="DefaultParagraphFont"/>
    <w:link w:val="Subtitle"/>
    <w:uiPriority w:val="11"/>
    <w:rsid w:val="005A0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B41"/>
    <w:pPr>
      <w:spacing w:before="160" w:after="160" w:line="259" w:lineRule="auto"/>
      <w:jc w:val="center"/>
    </w:pPr>
    <w:rPr>
      <w:rFonts w:asciiTheme="minorHAnsi" w:eastAsiaTheme="minorHAnsi" w:hAnsiTheme="minorHAnsi" w:cstheme="minorBidi"/>
      <w:i/>
      <w:iCs/>
      <w:color w:val="404040" w:themeColor="text1" w:themeTint="BF"/>
      <w:kern w:val="2"/>
      <w:sz w:val="22"/>
      <w:szCs w:val="22"/>
      <w:lang w:bidi="he-IL"/>
      <w14:ligatures w14:val="standardContextual"/>
    </w:rPr>
  </w:style>
  <w:style w:type="character" w:customStyle="1" w:styleId="QuoteChar">
    <w:name w:val="Quote Char"/>
    <w:basedOn w:val="DefaultParagraphFont"/>
    <w:link w:val="Quote"/>
    <w:uiPriority w:val="29"/>
    <w:rsid w:val="005A0B41"/>
    <w:rPr>
      <w:i/>
      <w:iCs/>
      <w:color w:val="404040" w:themeColor="text1" w:themeTint="BF"/>
    </w:rPr>
  </w:style>
  <w:style w:type="paragraph" w:styleId="ListParagraph">
    <w:name w:val="List Paragraph"/>
    <w:basedOn w:val="Normal"/>
    <w:uiPriority w:val="34"/>
    <w:qFormat/>
    <w:rsid w:val="005A0B41"/>
    <w:pPr>
      <w:spacing w:after="160" w:line="259" w:lineRule="auto"/>
      <w:ind w:left="720"/>
      <w:contextualSpacing/>
    </w:pPr>
    <w:rPr>
      <w:rFonts w:asciiTheme="minorHAnsi" w:eastAsiaTheme="minorHAnsi" w:hAnsiTheme="minorHAnsi" w:cstheme="minorBidi"/>
      <w:kern w:val="2"/>
      <w:sz w:val="22"/>
      <w:szCs w:val="22"/>
      <w:lang w:bidi="he-IL"/>
      <w14:ligatures w14:val="standardContextual"/>
    </w:rPr>
  </w:style>
  <w:style w:type="character" w:styleId="IntenseEmphasis">
    <w:name w:val="Intense Emphasis"/>
    <w:basedOn w:val="DefaultParagraphFont"/>
    <w:uiPriority w:val="21"/>
    <w:qFormat/>
    <w:rsid w:val="005A0B41"/>
    <w:rPr>
      <w:i/>
      <w:iCs/>
      <w:color w:val="2F5496" w:themeColor="accent1" w:themeShade="BF"/>
    </w:rPr>
  </w:style>
  <w:style w:type="paragraph" w:styleId="IntenseQuote">
    <w:name w:val="Intense Quote"/>
    <w:basedOn w:val="Normal"/>
    <w:next w:val="Normal"/>
    <w:link w:val="IntenseQuoteChar"/>
    <w:uiPriority w:val="30"/>
    <w:qFormat/>
    <w:rsid w:val="005A0B4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bidi="he-IL"/>
      <w14:ligatures w14:val="standardContextual"/>
    </w:rPr>
  </w:style>
  <w:style w:type="character" w:customStyle="1" w:styleId="IntenseQuoteChar">
    <w:name w:val="Intense Quote Char"/>
    <w:basedOn w:val="DefaultParagraphFont"/>
    <w:link w:val="IntenseQuote"/>
    <w:uiPriority w:val="30"/>
    <w:rsid w:val="005A0B41"/>
    <w:rPr>
      <w:i/>
      <w:iCs/>
      <w:color w:val="2F5496" w:themeColor="accent1" w:themeShade="BF"/>
    </w:rPr>
  </w:style>
  <w:style w:type="character" w:styleId="IntenseReference">
    <w:name w:val="Intense Reference"/>
    <w:basedOn w:val="DefaultParagraphFont"/>
    <w:uiPriority w:val="32"/>
    <w:qFormat/>
    <w:rsid w:val="005A0B41"/>
    <w:rPr>
      <w:b/>
      <w:bCs/>
      <w:smallCaps/>
      <w:color w:val="2F5496" w:themeColor="accent1" w:themeShade="BF"/>
      <w:spacing w:val="5"/>
    </w:rPr>
  </w:style>
  <w:style w:type="paragraph" w:styleId="NoSpacing">
    <w:name w:val="No Spacing"/>
    <w:uiPriority w:val="1"/>
    <w:qFormat/>
    <w:rsid w:val="005A0B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8</Pages>
  <Words>1712</Words>
  <Characters>9759</Characters>
  <Application>Microsoft Office Word</Application>
  <DocSecurity>0</DocSecurity>
  <Lines>81</Lines>
  <Paragraphs>22</Paragraphs>
  <ScaleCrop>false</ScaleCrop>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ysmena pentelow</dc:creator>
  <cp:keywords/>
  <dc:description/>
  <cp:lastModifiedBy>ysmena pentelow</cp:lastModifiedBy>
  <cp:revision>122</cp:revision>
  <dcterms:created xsi:type="dcterms:W3CDTF">2026-01-03T18:55:00Z</dcterms:created>
  <dcterms:modified xsi:type="dcterms:W3CDTF">2026-01-03T21:39:00Z</dcterms:modified>
</cp:coreProperties>
</file>