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8657" w14:textId="77777777" w:rsidR="005A4FA6" w:rsidRPr="00E31A29" w:rsidRDefault="005A4FA6" w:rsidP="005A4FA6">
      <w:pPr>
        <w:widowControl w:val="0"/>
        <w:autoSpaceDE w:val="0"/>
        <w:autoSpaceDN w:val="0"/>
        <w:spacing w:after="0" w:line="240" w:lineRule="auto"/>
        <w:ind w:left="1" w:right="19"/>
        <w:jc w:val="center"/>
        <w:rPr>
          <w:rFonts w:ascii="Georgia" w:eastAsia="Calibri" w:hAnsi="Calibri" w:cs="Calibri"/>
          <w:i/>
          <w:color w:val="EE0000"/>
          <w:kern w:val="0"/>
          <w:sz w:val="56"/>
          <w:lang w:val="en-US"/>
          <w14:ligatures w14:val="none"/>
        </w:rPr>
      </w:pPr>
      <w:r w:rsidRPr="00E31A29">
        <w:rPr>
          <w:rFonts w:ascii="Georgia" w:eastAsia="Calibri" w:hAnsi="Calibri" w:cs="Calibri"/>
          <w:i/>
          <w:color w:val="EE0000"/>
          <w:kern w:val="0"/>
          <w:sz w:val="40"/>
          <w:lang w:val="en-US"/>
          <w14:ligatures w14:val="none"/>
        </w:rPr>
        <w:t>The</w:t>
      </w:r>
      <w:r w:rsidRPr="00E31A29">
        <w:rPr>
          <w:rFonts w:ascii="Georgia" w:eastAsia="Calibri" w:hAnsi="Calibri" w:cs="Calibri"/>
          <w:i/>
          <w:color w:val="EE0000"/>
          <w:spacing w:val="-6"/>
          <w:kern w:val="0"/>
          <w:sz w:val="40"/>
          <w:lang w:val="en-US"/>
          <w14:ligatures w14:val="none"/>
        </w:rPr>
        <w:t xml:space="preserve"> </w:t>
      </w:r>
      <w:r w:rsidRPr="00E31A29">
        <w:rPr>
          <w:rFonts w:ascii="Georgia" w:eastAsia="Calibri" w:hAnsi="Calibri" w:cs="Calibri"/>
          <w:i/>
          <w:color w:val="EE0000"/>
          <w:kern w:val="0"/>
          <w:sz w:val="56"/>
          <w:lang w:val="en-US"/>
          <w14:ligatures w14:val="none"/>
        </w:rPr>
        <w:t xml:space="preserve">Fotherby Group PCC </w:t>
      </w:r>
    </w:p>
    <w:p w14:paraId="3CB5A5FA" w14:textId="77777777" w:rsidR="005A4FA6" w:rsidRPr="00E31A29" w:rsidRDefault="005A4FA6" w:rsidP="005A4FA6">
      <w:pPr>
        <w:widowControl w:val="0"/>
        <w:autoSpaceDE w:val="0"/>
        <w:autoSpaceDN w:val="0"/>
        <w:spacing w:after="0" w:line="240" w:lineRule="auto"/>
        <w:ind w:left="1" w:right="19"/>
        <w:jc w:val="center"/>
        <w:rPr>
          <w:rFonts w:ascii="Georgia" w:eastAsia="Calibri" w:hAnsi="Calibri" w:cs="Calibri"/>
          <w:i/>
          <w:color w:val="EE0000"/>
          <w:kern w:val="0"/>
          <w:sz w:val="40"/>
          <w:lang w:val="en-US"/>
          <w14:ligatures w14:val="none"/>
        </w:rPr>
      </w:pPr>
      <w:r w:rsidRPr="00E31A29">
        <w:rPr>
          <w:rFonts w:ascii="Georgia" w:eastAsia="Calibri" w:hAnsi="Calibri" w:cs="Calibri"/>
          <w:i/>
          <w:color w:val="EE0000"/>
          <w:kern w:val="0"/>
          <w:sz w:val="56"/>
          <w:lang w:val="en-US"/>
          <w14:ligatures w14:val="none"/>
        </w:rPr>
        <w:t>in the Diocese of Lincoln</w:t>
      </w:r>
    </w:p>
    <w:p w14:paraId="1D45DE56" w14:textId="77777777" w:rsidR="005A4FA6" w:rsidRPr="00E31A29" w:rsidRDefault="005A4FA6" w:rsidP="005A4FA6">
      <w:pPr>
        <w:rPr>
          <w:rFonts w:asciiTheme="majorHAnsi" w:hAnsiTheme="majorHAnsi" w:cstheme="majorHAnsi"/>
          <w:sz w:val="40"/>
          <w:szCs w:val="40"/>
          <w:u w:val="single"/>
        </w:rPr>
      </w:pPr>
    </w:p>
    <w:p w14:paraId="77B69679" w14:textId="52331F4B" w:rsidR="005A4FA6" w:rsidRPr="00E31A29" w:rsidRDefault="005A4FA6" w:rsidP="005A4FA6">
      <w:pPr>
        <w:jc w:val="center"/>
        <w:rPr>
          <w:rFonts w:asciiTheme="majorHAnsi" w:hAnsiTheme="majorHAnsi" w:cstheme="majorHAnsi"/>
          <w:b/>
          <w:bCs/>
          <w:sz w:val="56"/>
          <w:szCs w:val="56"/>
          <w:u w:val="single"/>
        </w:rPr>
      </w:pPr>
      <w:r w:rsidRPr="00E31A29">
        <w:rPr>
          <w:rFonts w:asciiTheme="majorHAnsi" w:hAnsiTheme="majorHAnsi" w:cstheme="majorHAnsi"/>
          <w:b/>
          <w:bCs/>
          <w:sz w:val="56"/>
          <w:szCs w:val="56"/>
          <w:u w:val="single"/>
        </w:rPr>
        <w:t>General Data Privacy Notice</w:t>
      </w:r>
    </w:p>
    <w:p w14:paraId="70C7BE13" w14:textId="77777777" w:rsidR="005A4FA6" w:rsidRDefault="005A4FA6" w:rsidP="005A4FA6">
      <w:pPr>
        <w:rPr>
          <w:rFonts w:ascii="Arial" w:hAnsi="Arial" w:cs="Arial"/>
        </w:rPr>
      </w:pPr>
    </w:p>
    <w:p w14:paraId="32B7A7CE" w14:textId="0E446447" w:rsidR="005A4FA6" w:rsidRPr="005A4FA6" w:rsidRDefault="005A4FA6" w:rsidP="005A4F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A4FA6">
        <w:rPr>
          <w:rFonts w:ascii="Arial" w:hAnsi="Arial" w:cs="Arial"/>
          <w:b/>
          <w:bCs/>
          <w:sz w:val="24"/>
          <w:szCs w:val="24"/>
        </w:rPr>
        <w:t>Your personal data – what is it?</w:t>
      </w:r>
    </w:p>
    <w:p w14:paraId="4F39B6BC" w14:textId="74D39602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“Personal data” is any information about a living individual which allows them to be identified from that data (for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example a name, photographs, videos, email address, or address). Identification can be by the information alone or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in conjunction with any other information. The processing of personal data is governed by [the Data Protection Bill/Act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2017 the General Data Protection Regulation 2016/679 (the “GDPR”) and other legislation relating to personal data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and rights such as the Human Rights Act 1998].</w:t>
      </w:r>
    </w:p>
    <w:p w14:paraId="742418AC" w14:textId="77777777" w:rsidR="005A4FA6" w:rsidRPr="005A4FA6" w:rsidRDefault="005A4FA6" w:rsidP="005A4F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A4FA6">
        <w:rPr>
          <w:rFonts w:ascii="Arial" w:hAnsi="Arial" w:cs="Arial"/>
          <w:b/>
          <w:bCs/>
          <w:sz w:val="24"/>
          <w:szCs w:val="24"/>
        </w:rPr>
        <w:t>Who are we?</w:t>
      </w:r>
    </w:p>
    <w:p w14:paraId="755CF260" w14:textId="13DC40FF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This Privacy Notice is provided to you by the</w:t>
      </w:r>
      <w:r>
        <w:rPr>
          <w:rFonts w:ascii="Arial" w:hAnsi="Arial" w:cs="Arial"/>
        </w:rPr>
        <w:t xml:space="preserve"> Fotherby Group </w:t>
      </w:r>
      <w:r w:rsidRPr="005A4FA6">
        <w:rPr>
          <w:rFonts w:ascii="Arial" w:hAnsi="Arial" w:cs="Arial"/>
        </w:rPr>
        <w:t xml:space="preserve"> Parochial Church Council (PCC) which is the umbrella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organisation which is the data controller for your data.</w:t>
      </w:r>
    </w:p>
    <w:p w14:paraId="58A35B37" w14:textId="04F3CB8B" w:rsidR="005A4FA6" w:rsidRPr="005A4FA6" w:rsidRDefault="005A4FA6" w:rsidP="005A4F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The Church of England is made up of a number of different organisations and office-holders who work together to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deliver the Church’s mission in each community. The PCC works together with:</w:t>
      </w:r>
    </w:p>
    <w:p w14:paraId="0DEF26BF" w14:textId="063F744B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 xml:space="preserve">• the </w:t>
      </w:r>
      <w:r>
        <w:rPr>
          <w:rFonts w:ascii="Arial" w:hAnsi="Arial" w:cs="Arial"/>
        </w:rPr>
        <w:t xml:space="preserve">Rural Dean of </w:t>
      </w:r>
      <w:proofErr w:type="spellStart"/>
      <w:r>
        <w:rPr>
          <w:rFonts w:ascii="Arial" w:hAnsi="Arial" w:cs="Arial"/>
        </w:rPr>
        <w:t>Louthesk</w:t>
      </w:r>
      <w:proofErr w:type="spellEnd"/>
    </w:p>
    <w:p w14:paraId="2AAE3818" w14:textId="2AB5065C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 xml:space="preserve">• the bishops of the Diocese of </w:t>
      </w:r>
      <w:r>
        <w:rPr>
          <w:rFonts w:ascii="Arial" w:hAnsi="Arial" w:cs="Arial"/>
        </w:rPr>
        <w:t>L</w:t>
      </w:r>
      <w:r w:rsidR="00E31A29">
        <w:rPr>
          <w:rFonts w:ascii="Arial" w:hAnsi="Arial" w:cs="Arial"/>
        </w:rPr>
        <w:t>incoln</w:t>
      </w:r>
      <w:r w:rsidRPr="005A4FA6">
        <w:rPr>
          <w:rFonts w:ascii="Arial" w:hAnsi="Arial" w:cs="Arial"/>
        </w:rPr>
        <w:t>; and</w:t>
      </w:r>
    </w:p>
    <w:p w14:paraId="45F6BD80" w14:textId="7EFB0F0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 xml:space="preserve">• the Diocese of </w:t>
      </w:r>
      <w:r>
        <w:rPr>
          <w:rFonts w:ascii="Arial" w:hAnsi="Arial" w:cs="Arial"/>
        </w:rPr>
        <w:t>Lincoln</w:t>
      </w:r>
      <w:r w:rsidRPr="005A4FA6">
        <w:rPr>
          <w:rFonts w:ascii="Arial" w:hAnsi="Arial" w:cs="Arial"/>
        </w:rPr>
        <w:t>, which is responsible for the financial and administrative arrangements for the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 xml:space="preserve">Diocese of </w:t>
      </w:r>
      <w:r>
        <w:rPr>
          <w:rFonts w:ascii="Arial" w:hAnsi="Arial" w:cs="Arial"/>
        </w:rPr>
        <w:t>Lincoln</w:t>
      </w:r>
      <w:r w:rsidRPr="005A4FA6">
        <w:rPr>
          <w:rFonts w:ascii="Arial" w:hAnsi="Arial" w:cs="Arial"/>
        </w:rPr>
        <w:t>.</w:t>
      </w:r>
    </w:p>
    <w:p w14:paraId="25D0A6DA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As the Church is made up of all of these persons and organisations working together, we may need to share personal</w:t>
      </w:r>
    </w:p>
    <w:p w14:paraId="0EC5CDEA" w14:textId="3F50E9DA" w:rsidR="005A4FA6" w:rsidRPr="005A4FA6" w:rsidRDefault="005A4FA6" w:rsidP="005A4F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5A4FA6">
        <w:rPr>
          <w:rFonts w:ascii="Arial" w:hAnsi="Arial" w:cs="Arial"/>
        </w:rPr>
        <w:t>ata we hold with them so that they can carry out their responsibilities to the Church and our community. The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organisations referred to above are joint data controllers. This means we are all responsible to you for how we process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your data.</w:t>
      </w:r>
    </w:p>
    <w:p w14:paraId="68B6014E" w14:textId="5E6D238F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Each of the data controllers have their own tasks within the Church and a description of what data is processed and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for what purpose is set out in this Privacy Notice. This Privacy Notice is sent to you by the PCC on our own behalf and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on behalf of each of these data controllers. In the rest of this Privacy Notice, we use the word “we” to refer to each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data controller, as appropriate.</w:t>
      </w:r>
    </w:p>
    <w:p w14:paraId="295D0872" w14:textId="77777777" w:rsidR="005A4FA6" w:rsidRPr="005A4FA6" w:rsidRDefault="005A4FA6" w:rsidP="005A4F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A4FA6">
        <w:rPr>
          <w:rFonts w:ascii="Arial" w:hAnsi="Arial" w:cs="Arial"/>
          <w:b/>
          <w:bCs/>
          <w:sz w:val="24"/>
          <w:szCs w:val="24"/>
        </w:rPr>
        <w:t>What data do the data controllers listed above process?</w:t>
      </w:r>
    </w:p>
    <w:p w14:paraId="7119C199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They will process some or all of the following where necessary to perform their tasks:</w:t>
      </w:r>
    </w:p>
    <w:p w14:paraId="0424EFAA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Names, titles, and aliases, photographs;</w:t>
      </w:r>
    </w:p>
    <w:p w14:paraId="180B0196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lastRenderedPageBreak/>
        <w:t>• Contact details such as telephone numbers, addresses, and email addresses;</w:t>
      </w:r>
    </w:p>
    <w:p w14:paraId="5EA2A82A" w14:textId="33F4F566" w:rsidR="000C17EE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Where they are relevant to our mission, or where you provide them to us, we may process demographic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information such as gender, age, date of birth, marital status, nationality, education/work histories,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academic/professional qualifications, hobbies, family composition, and dependants;</w:t>
      </w:r>
    </w:p>
    <w:p w14:paraId="6FC38B08" w14:textId="029D069D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Where you make donations or pay for activities such as use of a church, financial identifiers such as bank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account numbers, payment card numbers, payment/transaction identifiers, policy numbers, and claim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numbers;</w:t>
      </w:r>
    </w:p>
    <w:p w14:paraId="355DD72A" w14:textId="17DC5B26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The data we process is likely to constitute sensitive personal data because, as a church, the fact that we process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your data at all may be suggestive of your religious beliefs. Where you provide this information, we may also</w:t>
      </w:r>
      <w:r>
        <w:rPr>
          <w:rFonts w:ascii="Arial" w:hAnsi="Arial" w:cs="Arial"/>
        </w:rPr>
        <w:t xml:space="preserve"> p</w:t>
      </w:r>
      <w:r w:rsidRPr="005A4FA6">
        <w:rPr>
          <w:rFonts w:ascii="Arial" w:hAnsi="Arial" w:cs="Arial"/>
        </w:rPr>
        <w:t>rocess other categories of sensitive personal data: racial or ethnic origin, sex life, mental and physical health,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details of injuries, medication/treatment received, political beliefs, labour union affiliation, genetic data,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biometric data, data concerning sexual orientation and criminal records, fines and other similar judicial records.</w:t>
      </w:r>
    </w:p>
    <w:p w14:paraId="6C142BB7" w14:textId="77777777" w:rsidR="005A4FA6" w:rsidRPr="005A4FA6" w:rsidRDefault="005A4FA6" w:rsidP="005A4F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A4FA6">
        <w:rPr>
          <w:rFonts w:ascii="Arial" w:hAnsi="Arial" w:cs="Arial"/>
          <w:b/>
          <w:bCs/>
          <w:sz w:val="24"/>
          <w:szCs w:val="24"/>
        </w:rPr>
        <w:t>How do we process your personal data?</w:t>
      </w:r>
    </w:p>
    <w:p w14:paraId="3BEEB186" w14:textId="4E44EA8C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The data controllers will comply with their legal obligations to keep personal data up to date; to store and destroy it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securely; to not collect or retain excessive amounts of data; to keep personal data secure, and to protect personal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data from loss, misuse, unauthorised access and disclosure and to ensure that appropriate technical measures are in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place to protect personal data.</w:t>
      </w:r>
    </w:p>
    <w:p w14:paraId="4F1D3201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We use your personal data for some or all of the following purposes:</w:t>
      </w:r>
    </w:p>
    <w:p w14:paraId="5505F12F" w14:textId="68B00CB6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To enable us to meet all legal and statutory obligations (which include maintaining and publishing our electoral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roll in accordance with the Church Representation Rules);</w:t>
      </w:r>
    </w:p>
    <w:p w14:paraId="61CC8A04" w14:textId="214E9AD1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To carry out comprehensive safeguarding procedures (including due diligence and complaints handling) in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accordance with best safeguarding practice from time to time with the aim of ensuring that all children and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adults-at-risk are provided with safe environments;</w:t>
      </w:r>
    </w:p>
    <w:p w14:paraId="0FCC6AD3" w14:textId="4D363AE6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To minister to you and provide you with pastoral and spiritual care (such as visiting you when you are gravely ill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or bereaved) and to organise and perform ecclesiastical services for you, such as baptisms, confirmations,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weddings and funerals;</w:t>
      </w:r>
    </w:p>
    <w:p w14:paraId="74E5357F" w14:textId="6EF47428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To deliver the Church’s mission to our community, and to carry out any other voluntary or charitable activities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for the benefit of the public as provided for in the constitution and statutory framework of each data controller;</w:t>
      </w:r>
    </w:p>
    <w:p w14:paraId="1842357C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To administer the parish, deanery, archdeaconry and diocesan membership records;</w:t>
      </w:r>
    </w:p>
    <w:p w14:paraId="3F0AA2B3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To fundraise and promote the interests of the Church and charity;</w:t>
      </w:r>
    </w:p>
    <w:p w14:paraId="16107FE7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To maintain our own accounts and records;</w:t>
      </w:r>
    </w:p>
    <w:p w14:paraId="1207705A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To process a donation that you have made (including Gift Aid information);</w:t>
      </w:r>
    </w:p>
    <w:p w14:paraId="426DDF59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To seek your views or comments;</w:t>
      </w:r>
    </w:p>
    <w:p w14:paraId="0C1E2B15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To notify you of changes to our services, events and role holders;</w:t>
      </w:r>
    </w:p>
    <w:p w14:paraId="29718A3B" w14:textId="6245C6DC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To send you communications which you have requested and that may be of interest to you. These may include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information about campaigns, appeals, other fundraising activities;</w:t>
      </w:r>
    </w:p>
    <w:p w14:paraId="03D0C5A4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lastRenderedPageBreak/>
        <w:t>• To process a grant or application for a role;</w:t>
      </w:r>
    </w:p>
    <w:p w14:paraId="19EFD4BD" w14:textId="2E1EC9C3" w:rsid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To enable us to provide a voluntary service for the benefit of the public in a particular geographical area as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specified in our constitution;</w:t>
      </w:r>
    </w:p>
    <w:p w14:paraId="1EF1684B" w14:textId="77777777" w:rsidR="005A4FA6" w:rsidRPr="005A4FA6" w:rsidRDefault="005A4FA6" w:rsidP="005A4FA6">
      <w:pPr>
        <w:jc w:val="both"/>
        <w:rPr>
          <w:rFonts w:ascii="Arial" w:hAnsi="Arial" w:cs="Arial"/>
        </w:rPr>
      </w:pPr>
    </w:p>
    <w:p w14:paraId="283BB790" w14:textId="77777777" w:rsidR="005A4FA6" w:rsidRPr="005A4FA6" w:rsidRDefault="005A4FA6" w:rsidP="005A4F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A4FA6">
        <w:rPr>
          <w:rFonts w:ascii="Arial" w:hAnsi="Arial" w:cs="Arial"/>
          <w:b/>
          <w:bCs/>
          <w:sz w:val="24"/>
          <w:szCs w:val="24"/>
        </w:rPr>
        <w:t>What is the legal basis for processing your personal data?</w:t>
      </w:r>
    </w:p>
    <w:p w14:paraId="1DC00384" w14:textId="5711779A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Most of our data is processed because it is necessary for our legitimate interests, or the legitimate interests of a third</w:t>
      </w:r>
      <w:r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party (such as another organisation in the Church of England). An example of this would be our safeguarding work to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protect children and adults at risk. We will always take into account your interests, rights and freedoms.</w:t>
      </w:r>
    </w:p>
    <w:p w14:paraId="1DF93AA2" w14:textId="5819CBA1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Some of our processing is necessary for compliance with a legal obligation. For example, we are required by the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Church Representation Rules to administer and publish the electoral roll, and under Canon Law to announce forthcoming weddings by means of the publication of banns.</w:t>
      </w:r>
    </w:p>
    <w:p w14:paraId="130D1EB2" w14:textId="218FB402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We may also process data if it is necessary for the performance of a contract with you, or to take steps to enter into a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contract. An example of this would be processing your data in connection with the hire of church facilities.</w:t>
      </w:r>
    </w:p>
    <w:p w14:paraId="5799BEAC" w14:textId="1C9C9883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Religious organisations are also permitted to process information about your religious beliefs to administer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membership or contact details.</w:t>
      </w:r>
    </w:p>
    <w:p w14:paraId="3E8753B4" w14:textId="3DA31655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Where your information is used other than in accordance with one of these legal bases, we will first obtain your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consent to that use.</w:t>
      </w:r>
    </w:p>
    <w:p w14:paraId="68A30252" w14:textId="77777777" w:rsidR="005A4FA6" w:rsidRPr="00860E9F" w:rsidRDefault="005A4FA6" w:rsidP="005A4F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0E9F">
        <w:rPr>
          <w:rFonts w:ascii="Arial" w:hAnsi="Arial" w:cs="Arial"/>
          <w:b/>
          <w:bCs/>
          <w:sz w:val="24"/>
          <w:szCs w:val="24"/>
        </w:rPr>
        <w:t>Sharing your personal data</w:t>
      </w:r>
    </w:p>
    <w:p w14:paraId="1BAD0CA7" w14:textId="7BB51571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Your personal data will be treated as strictly confidential. It will only be shared with third parties where it is necessary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for the performance of our tasks or where you first give us your prior consent. It is likely that we will need to share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your data with some or all of the following (but only where necessary):</w:t>
      </w:r>
    </w:p>
    <w:p w14:paraId="58CB31B7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The appropriate bodies of the Church of England including the other data controllers;</w:t>
      </w:r>
    </w:p>
    <w:p w14:paraId="407578B0" w14:textId="609AFC54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Our agents, servants and contractors. For example, we may ask a commercial provider to send out newsletters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on our behalf, or to maintain our database software;</w:t>
      </w:r>
    </w:p>
    <w:p w14:paraId="2A5FDDB2" w14:textId="422FC5D8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 xml:space="preserve">• Other clergy or lay persons nominated or licensed by the bishops of the Diocese of </w:t>
      </w:r>
      <w:r w:rsidR="00860E9F">
        <w:rPr>
          <w:rFonts w:ascii="Arial" w:hAnsi="Arial" w:cs="Arial"/>
        </w:rPr>
        <w:t>Lincoln</w:t>
      </w:r>
      <w:r w:rsidRPr="005A4FA6">
        <w:rPr>
          <w:rFonts w:ascii="Arial" w:hAnsi="Arial" w:cs="Arial"/>
        </w:rPr>
        <w:t xml:space="preserve"> to support the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 xml:space="preserve">mission of the Church in our parish. </w:t>
      </w:r>
    </w:p>
    <w:p w14:paraId="7D5BE30F" w14:textId="6C2CC21C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 xml:space="preserve">• Other persons or organisations operating within the Diocese of </w:t>
      </w:r>
      <w:r w:rsidR="00E31A29">
        <w:rPr>
          <w:rFonts w:ascii="Arial" w:hAnsi="Arial" w:cs="Arial"/>
        </w:rPr>
        <w:t>Lincoln</w:t>
      </w:r>
      <w:r w:rsidRPr="005A4FA6">
        <w:rPr>
          <w:rFonts w:ascii="Arial" w:hAnsi="Arial" w:cs="Arial"/>
        </w:rPr>
        <w:t xml:space="preserve"> including, where relevant, the</w:t>
      </w:r>
      <w:r w:rsidR="00860E9F">
        <w:rPr>
          <w:rFonts w:ascii="Arial" w:hAnsi="Arial" w:cs="Arial"/>
        </w:rPr>
        <w:t xml:space="preserve"> Lincoln</w:t>
      </w:r>
      <w:r w:rsidRPr="005A4FA6">
        <w:rPr>
          <w:rFonts w:ascii="Arial" w:hAnsi="Arial" w:cs="Arial"/>
        </w:rPr>
        <w:t xml:space="preserve"> Diocesan Board of Education, </w:t>
      </w:r>
      <w:r w:rsidR="00860E9F">
        <w:rPr>
          <w:rFonts w:ascii="Arial" w:hAnsi="Arial" w:cs="Arial"/>
        </w:rPr>
        <w:t>Lincoln Cathedra</w:t>
      </w:r>
      <w:r w:rsidR="00E31A29">
        <w:rPr>
          <w:rFonts w:ascii="Arial" w:hAnsi="Arial" w:cs="Arial"/>
        </w:rPr>
        <w:t>l</w:t>
      </w:r>
      <w:r w:rsidR="00860E9F">
        <w:rPr>
          <w:rFonts w:ascii="Arial" w:hAnsi="Arial" w:cs="Arial"/>
        </w:rPr>
        <w:t>.</w:t>
      </w:r>
    </w:p>
    <w:p w14:paraId="4922B42E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There may be other legal entities we share data with within the Church of England who are also data controllers;</w:t>
      </w:r>
    </w:p>
    <w:p w14:paraId="53671AC2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On occasion, other churches with which we are carrying out joint events or activities.</w:t>
      </w:r>
    </w:p>
    <w:p w14:paraId="357A5A58" w14:textId="77777777" w:rsidR="005A4FA6" w:rsidRPr="00860E9F" w:rsidRDefault="005A4FA6" w:rsidP="005A4F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0E9F">
        <w:rPr>
          <w:rFonts w:ascii="Arial" w:hAnsi="Arial" w:cs="Arial"/>
          <w:b/>
          <w:bCs/>
          <w:sz w:val="24"/>
          <w:szCs w:val="24"/>
        </w:rPr>
        <w:t>How long do we keep your personal data?</w:t>
      </w:r>
    </w:p>
    <w:p w14:paraId="30814F45" w14:textId="2E388310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We will keep some records permanently if we are legally required to do so. We may keep some other records for an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extended period of time. For example, it is current best practice to keep financial records for a minimum period of 7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 xml:space="preserve">years to support HMRC audits. In general, </w:t>
      </w:r>
      <w:r w:rsidRPr="005A4FA6">
        <w:rPr>
          <w:rFonts w:ascii="Arial" w:hAnsi="Arial" w:cs="Arial"/>
        </w:rPr>
        <w:lastRenderedPageBreak/>
        <w:t>we will endeavour to keep data only for as long as we need it. This means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that we may delete it when it is no longer needed.</w:t>
      </w:r>
    </w:p>
    <w:p w14:paraId="6BCAE7F3" w14:textId="77777777" w:rsidR="005A4FA6" w:rsidRPr="00860E9F" w:rsidRDefault="005A4FA6" w:rsidP="005A4F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0E9F">
        <w:rPr>
          <w:rFonts w:ascii="Arial" w:hAnsi="Arial" w:cs="Arial"/>
          <w:b/>
          <w:bCs/>
          <w:sz w:val="24"/>
          <w:szCs w:val="24"/>
        </w:rPr>
        <w:t>Your rights and your personal data</w:t>
      </w:r>
    </w:p>
    <w:p w14:paraId="5D81DA14" w14:textId="77E225BF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When exercising any of the rights listed below, in order to process your request, we may need to verify your identity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for your security. In such cases we will need you to respond with proof of your identity before you can exercise these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rights.</w:t>
      </w:r>
    </w:p>
    <w:p w14:paraId="59982507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You have the following rights with respect to your personal data:</w:t>
      </w:r>
    </w:p>
    <w:p w14:paraId="3CD16FBC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1. The right to access information we hold on you</w:t>
      </w:r>
    </w:p>
    <w:p w14:paraId="49B8523E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At any point you can contact us to request the information we hold on you as well as why we have that</w:t>
      </w:r>
    </w:p>
    <w:p w14:paraId="3F37F149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information, who has access to the information and where we obtained the information from. Once we</w:t>
      </w:r>
    </w:p>
    <w:p w14:paraId="60305269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have received your request we will respond within one month.</w:t>
      </w:r>
    </w:p>
    <w:p w14:paraId="76925710" w14:textId="4EFBA5E8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There are no fees or charges for the first request but additional requests for the same data may be subject to an administrative fee.</w:t>
      </w:r>
    </w:p>
    <w:p w14:paraId="747C66D4" w14:textId="77777777" w:rsidR="005A4FA6" w:rsidRPr="005A4FA6" w:rsidRDefault="005A4FA6" w:rsidP="005A4FA6">
      <w:pPr>
        <w:jc w:val="both"/>
        <w:rPr>
          <w:rFonts w:ascii="Arial" w:hAnsi="Arial" w:cs="Arial"/>
        </w:rPr>
      </w:pPr>
    </w:p>
    <w:p w14:paraId="569D8B19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2. The right to correct and update the information we hold on you</w:t>
      </w:r>
    </w:p>
    <w:p w14:paraId="715FB921" w14:textId="06D33E4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If the data we hold on you is out of date, incomplete or incorrect, you can inform us and your data will be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updated.</w:t>
      </w:r>
    </w:p>
    <w:p w14:paraId="004E2998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3. The right to have your information erased</w:t>
      </w:r>
    </w:p>
    <w:p w14:paraId="417F9BB8" w14:textId="7E36F98D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If you feel that we should no longer be using your data or that we are illegally using your data, you can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request that we erase the data we hold.</w:t>
      </w:r>
    </w:p>
    <w:p w14:paraId="421627E2" w14:textId="7CD7EBCF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When we receive your request we will confirm whether the data has been deleted or the reason why it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cannot be deleted (for example because we need it for our legitimate interests or regulatory purpose(s)).</w:t>
      </w:r>
    </w:p>
    <w:p w14:paraId="6704D8C0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4. The right to object to processing of your data</w:t>
      </w:r>
    </w:p>
    <w:p w14:paraId="1BCE2245" w14:textId="2BAE1DC8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You have the right to request that we stop processing your data. Upon receiving the request we will contact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you and let you know if we are able to comply or if we have legitimate grounds to continue to process your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data. Even after you exercise your right to object, we may continue to hold your data to comply with your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other rights or to bring or defend legal claims.</w:t>
      </w:r>
    </w:p>
    <w:p w14:paraId="4E057ED7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5. The right to data portability</w:t>
      </w:r>
    </w:p>
    <w:p w14:paraId="008B4CA3" w14:textId="4D48BC35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You have the right to request that we transfer some of your data to another controller. We will comply with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your request, where it is feasible to do so, within one month of receiving your request.</w:t>
      </w:r>
    </w:p>
    <w:p w14:paraId="73969BB2" w14:textId="2D3D3EAB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6. The right to withdraw your consent to the processing at any time for any processing of data to which consent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was sought.</w:t>
      </w:r>
    </w:p>
    <w:p w14:paraId="73DFE563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• You can withdraw your consent easily by telephone, email, or by post (see Contact Details below).</w:t>
      </w:r>
    </w:p>
    <w:p w14:paraId="6F6FEC31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lastRenderedPageBreak/>
        <w:t>7. The right to object to the processing of personal data where applicable.</w:t>
      </w:r>
    </w:p>
    <w:p w14:paraId="33C4FCED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8. The right to lodge a complaint with the Information Commissioner’s Office.</w:t>
      </w:r>
    </w:p>
    <w:p w14:paraId="2727E3F2" w14:textId="77777777" w:rsidR="005A4FA6" w:rsidRPr="00860E9F" w:rsidRDefault="005A4FA6" w:rsidP="005A4F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0E9F">
        <w:rPr>
          <w:rFonts w:ascii="Arial" w:hAnsi="Arial" w:cs="Arial"/>
          <w:b/>
          <w:bCs/>
          <w:sz w:val="24"/>
          <w:szCs w:val="24"/>
        </w:rPr>
        <w:t>Transfer of data abroad</w:t>
      </w:r>
    </w:p>
    <w:p w14:paraId="4AC68E1E" w14:textId="06AB2031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Any electronic personal data transferred to countries or territories outside the EEA will only be placed on systems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complying with measures giving equivalent protection of personal rights either through international agreements or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contracts approved by the European Union. Our website is also accessible from overseas so on occasion some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personal data (for example in a newsletter) may be accessed from overseas.</w:t>
      </w:r>
    </w:p>
    <w:p w14:paraId="3E46DFAD" w14:textId="77777777" w:rsidR="005A4FA6" w:rsidRPr="00860E9F" w:rsidRDefault="005A4FA6" w:rsidP="005A4F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0E9F">
        <w:rPr>
          <w:rFonts w:ascii="Arial" w:hAnsi="Arial" w:cs="Arial"/>
          <w:b/>
          <w:bCs/>
          <w:sz w:val="24"/>
          <w:szCs w:val="24"/>
        </w:rPr>
        <w:t>Further processing</w:t>
      </w:r>
    </w:p>
    <w:p w14:paraId="02EF948A" w14:textId="2F598F45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If we wish to use your personal data for a new purpose, not covered by this Notice, then we will provide you with a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new notice explaining this new use prior to commencing the processing and setting out the relevant purposes and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processing conditions. Where and whenever necessary, we will seek your prior consent to the new processing.</w:t>
      </w:r>
    </w:p>
    <w:p w14:paraId="3C2228D5" w14:textId="77777777" w:rsidR="005A4FA6" w:rsidRPr="00860E9F" w:rsidRDefault="005A4FA6" w:rsidP="005A4F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0E9F">
        <w:rPr>
          <w:rFonts w:ascii="Arial" w:hAnsi="Arial" w:cs="Arial"/>
          <w:b/>
          <w:bCs/>
          <w:sz w:val="24"/>
          <w:szCs w:val="24"/>
        </w:rPr>
        <w:t>Contact details</w:t>
      </w:r>
    </w:p>
    <w:p w14:paraId="63A020A8" w14:textId="7C69CDE7" w:rsidR="00860E9F" w:rsidRPr="005A4FA6" w:rsidRDefault="005A4FA6" w:rsidP="00860E9F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Please contact us if you have any questions about this Privacy Notice or the information we hold about you or to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 xml:space="preserve">exercise all relevant rights, queries or complaints at: </w:t>
      </w:r>
      <w:r w:rsidR="00860E9F">
        <w:rPr>
          <w:rFonts w:ascii="Arial" w:hAnsi="Arial" w:cs="Arial"/>
        </w:rPr>
        <w:t xml:space="preserve">Mr S J Woodcock MBE  c/o </w:t>
      </w:r>
      <w:r w:rsidR="00C53145">
        <w:rPr>
          <w:rFonts w:ascii="Arial" w:hAnsi="Arial" w:cs="Arial"/>
        </w:rPr>
        <w:t>Deanery Office, Fotherby Rectory. LN</w:t>
      </w:r>
      <w:r w:rsidR="00066F31">
        <w:rPr>
          <w:rFonts w:ascii="Arial" w:hAnsi="Arial" w:cs="Arial"/>
        </w:rPr>
        <w:t>11 0UW.</w:t>
      </w:r>
      <w:r w:rsidR="00860E9F">
        <w:rPr>
          <w:rFonts w:ascii="Arial" w:hAnsi="Arial" w:cs="Arial"/>
        </w:rPr>
        <w:t xml:space="preserve">  </w:t>
      </w:r>
    </w:p>
    <w:p w14:paraId="1111C8AB" w14:textId="580049AC" w:rsidR="005A4FA6" w:rsidRPr="00860E9F" w:rsidRDefault="005A4FA6" w:rsidP="005A4FA6">
      <w:pPr>
        <w:jc w:val="both"/>
        <w:rPr>
          <w:rFonts w:ascii="Arial" w:hAnsi="Arial" w:cs="Arial"/>
          <w:lang w:val="it-IT"/>
        </w:rPr>
      </w:pPr>
      <w:r w:rsidRPr="00860E9F">
        <w:rPr>
          <w:rFonts w:ascii="Arial" w:hAnsi="Arial" w:cs="Arial"/>
          <w:lang w:val="it-IT"/>
        </w:rPr>
        <w:t xml:space="preserve">Telephone: </w:t>
      </w:r>
      <w:r w:rsidR="00860E9F" w:rsidRPr="00860E9F">
        <w:rPr>
          <w:rFonts w:ascii="Arial" w:hAnsi="Arial" w:cs="Arial"/>
          <w:lang w:val="it-IT"/>
        </w:rPr>
        <w:t>01507 610247   E: louthesk@lincoln.a</w:t>
      </w:r>
      <w:r w:rsidR="00860E9F">
        <w:rPr>
          <w:rFonts w:ascii="Arial" w:hAnsi="Arial" w:cs="Arial"/>
          <w:lang w:val="it-IT"/>
        </w:rPr>
        <w:t>nglican.org</w:t>
      </w:r>
    </w:p>
    <w:p w14:paraId="724BF05B" w14:textId="77777777" w:rsidR="005A4FA6" w:rsidRP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You can contact the Information Commissioners Office on 0303 123 1113 or via email</w:t>
      </w:r>
    </w:p>
    <w:p w14:paraId="3D2A01D8" w14:textId="79FCA771" w:rsidR="005A4FA6" w:rsidRDefault="005A4FA6" w:rsidP="005A4FA6">
      <w:pPr>
        <w:jc w:val="both"/>
        <w:rPr>
          <w:rFonts w:ascii="Arial" w:hAnsi="Arial" w:cs="Arial"/>
        </w:rPr>
      </w:pPr>
      <w:r w:rsidRPr="005A4FA6">
        <w:rPr>
          <w:rFonts w:ascii="Arial" w:hAnsi="Arial" w:cs="Arial"/>
        </w:rPr>
        <w:t>https://ico.org.uk/global/contact-us/email/ or at the Information Commissioner’s Office, Wycliffe House, Water</w:t>
      </w:r>
      <w:r w:rsidR="00860E9F">
        <w:rPr>
          <w:rFonts w:ascii="Arial" w:hAnsi="Arial" w:cs="Arial"/>
        </w:rPr>
        <w:t xml:space="preserve"> </w:t>
      </w:r>
      <w:r w:rsidRPr="005A4FA6">
        <w:rPr>
          <w:rFonts w:ascii="Arial" w:hAnsi="Arial" w:cs="Arial"/>
        </w:rPr>
        <w:t>Lane, Wilmslow, Cheshire SK9 5AF.</w:t>
      </w:r>
    </w:p>
    <w:p w14:paraId="6F851581" w14:textId="77777777" w:rsidR="0068693D" w:rsidRDefault="0068693D" w:rsidP="005A4FA6">
      <w:pPr>
        <w:jc w:val="both"/>
        <w:rPr>
          <w:rFonts w:ascii="Arial" w:hAnsi="Arial" w:cs="Arial"/>
        </w:rPr>
      </w:pPr>
    </w:p>
    <w:p w14:paraId="395D0AAF" w14:textId="6790D774" w:rsidR="0068693D" w:rsidRDefault="0068693D" w:rsidP="005A4F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privacy notice was agreed by the PCC on</w:t>
      </w:r>
      <w:r w:rsidR="00E31A29">
        <w:rPr>
          <w:rFonts w:ascii="Arial" w:hAnsi="Arial" w:cs="Arial"/>
        </w:rPr>
        <w:t xml:space="preserve"> 1 May 2025</w:t>
      </w:r>
      <w:r w:rsidR="00066F31">
        <w:rPr>
          <w:rFonts w:ascii="Arial" w:hAnsi="Arial" w:cs="Arial"/>
        </w:rPr>
        <w:t>. (The address of the Deanery Office was updated, due to relocation, on 28 January 2026.)</w:t>
      </w:r>
    </w:p>
    <w:p w14:paraId="1D12ADF3" w14:textId="77777777" w:rsidR="00066F31" w:rsidRDefault="00066F31" w:rsidP="005A4FA6">
      <w:pPr>
        <w:jc w:val="both"/>
        <w:rPr>
          <w:rFonts w:ascii="Arial" w:hAnsi="Arial" w:cs="Arial"/>
        </w:rPr>
      </w:pPr>
    </w:p>
    <w:p w14:paraId="6685A8B7" w14:textId="2995E5CE" w:rsidR="00E31A29" w:rsidRDefault="00E31A29" w:rsidP="005A4F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S. J. Woodcock MBE</w:t>
      </w:r>
    </w:p>
    <w:p w14:paraId="21D2B244" w14:textId="4A1AE69F" w:rsidR="00E31A29" w:rsidRPr="005A4FA6" w:rsidRDefault="00E31A29" w:rsidP="005A4F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Lay Chair.</w:t>
      </w:r>
    </w:p>
    <w:sectPr w:rsidR="00E31A29" w:rsidRPr="005A4FA6" w:rsidSect="003240BB">
      <w:footerReference w:type="default" r:id="rId6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8F3C" w14:textId="77777777" w:rsidR="00F53A3F" w:rsidRDefault="00F53A3F" w:rsidP="003240BB">
      <w:pPr>
        <w:spacing w:after="0" w:line="240" w:lineRule="auto"/>
      </w:pPr>
      <w:r>
        <w:separator/>
      </w:r>
    </w:p>
  </w:endnote>
  <w:endnote w:type="continuationSeparator" w:id="0">
    <w:p w14:paraId="74FF3A58" w14:textId="77777777" w:rsidR="00F53A3F" w:rsidRDefault="00F53A3F" w:rsidP="0032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053345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097241E" w14:textId="793E9D6D" w:rsidR="003240BB" w:rsidRDefault="003240B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672EE3" w14:textId="77777777" w:rsidR="003240BB" w:rsidRDefault="0032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5451" w14:textId="77777777" w:rsidR="00F53A3F" w:rsidRDefault="00F53A3F" w:rsidP="003240BB">
      <w:pPr>
        <w:spacing w:after="0" w:line="240" w:lineRule="auto"/>
      </w:pPr>
      <w:r>
        <w:separator/>
      </w:r>
    </w:p>
  </w:footnote>
  <w:footnote w:type="continuationSeparator" w:id="0">
    <w:p w14:paraId="05103FB6" w14:textId="77777777" w:rsidR="00F53A3F" w:rsidRDefault="00F53A3F" w:rsidP="00324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A6"/>
    <w:rsid w:val="00066F31"/>
    <w:rsid w:val="00086371"/>
    <w:rsid w:val="000C17EE"/>
    <w:rsid w:val="001D2B95"/>
    <w:rsid w:val="0026547B"/>
    <w:rsid w:val="003240BB"/>
    <w:rsid w:val="0037236E"/>
    <w:rsid w:val="00440B00"/>
    <w:rsid w:val="005A4FA6"/>
    <w:rsid w:val="0068693D"/>
    <w:rsid w:val="00860E9F"/>
    <w:rsid w:val="008D2778"/>
    <w:rsid w:val="00992C21"/>
    <w:rsid w:val="009F07DB"/>
    <w:rsid w:val="00AF6CB5"/>
    <w:rsid w:val="00C53145"/>
    <w:rsid w:val="00DB2D6F"/>
    <w:rsid w:val="00E31A29"/>
    <w:rsid w:val="00F5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57E2"/>
  <w15:chartTrackingRefBased/>
  <w15:docId w15:val="{7538B589-7D4E-4268-B2FA-218A4710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0BB"/>
  </w:style>
  <w:style w:type="paragraph" w:styleId="Footer">
    <w:name w:val="footer"/>
    <w:basedOn w:val="Normal"/>
    <w:link w:val="FooterChar"/>
    <w:uiPriority w:val="99"/>
    <w:unhideWhenUsed/>
    <w:rsid w:val="0032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Woodcock</dc:creator>
  <cp:keywords/>
  <dc:description/>
  <cp:lastModifiedBy>Stephen Woodcock</cp:lastModifiedBy>
  <cp:revision>2</cp:revision>
  <dcterms:created xsi:type="dcterms:W3CDTF">2026-01-28T15:42:00Z</dcterms:created>
  <dcterms:modified xsi:type="dcterms:W3CDTF">2026-01-28T15:42:00Z</dcterms:modified>
</cp:coreProperties>
</file>