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479CC" w14:textId="45D7D6A4" w:rsidR="00A61C3B" w:rsidRPr="000A2018" w:rsidRDefault="00AD47E3">
      <w:pPr>
        <w:rPr>
          <w:rFonts w:ascii="Calibri" w:hAnsi="Calibri" w:cs="Calibri"/>
          <w:b/>
          <w:bCs/>
        </w:rPr>
      </w:pPr>
      <w:r w:rsidRPr="000A2018">
        <w:rPr>
          <w:rFonts w:ascii="Calibri" w:hAnsi="Calibri" w:cs="Calibri"/>
          <w:b/>
          <w:bCs/>
        </w:rPr>
        <w:t>20251026 Luke 4.16-24 Bible Sunday</w:t>
      </w:r>
      <w:r w:rsidR="000A2018" w:rsidRPr="000A2018">
        <w:rPr>
          <w:rFonts w:ascii="Calibri" w:hAnsi="Calibri" w:cs="Calibri"/>
          <w:b/>
          <w:bCs/>
        </w:rPr>
        <w:t xml:space="preserve"> What’s your story?</w:t>
      </w:r>
    </w:p>
    <w:p w14:paraId="6E380A17" w14:textId="55163371" w:rsidR="00AD47E3" w:rsidRDefault="00AD47E3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Today is Bible Sunday. </w:t>
      </w:r>
    </w:p>
    <w:p w14:paraId="79054F5D" w14:textId="66F73A98" w:rsidR="00AD47E3" w:rsidRDefault="00AD47E3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You may be wondering why...after all, isn’t every Sunday a bible Sunday? </w:t>
      </w:r>
      <w:r w:rsidR="00122F12">
        <w:rPr>
          <w:rFonts w:ascii="Calibri" w:hAnsi="Calibri" w:cs="Calibri"/>
        </w:rPr>
        <w:t>Well, y</w:t>
      </w:r>
      <w:r>
        <w:rPr>
          <w:rFonts w:ascii="Calibri" w:hAnsi="Calibri" w:cs="Calibri"/>
        </w:rPr>
        <w:t xml:space="preserve">es, and today is in the calendar to specifically focus on the bible, and what it truly is. </w:t>
      </w:r>
    </w:p>
    <w:p w14:paraId="0D7FB83F" w14:textId="30E43473" w:rsidR="00AD47E3" w:rsidRDefault="00F17937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As clergy, we can’t help but collect bibles. When ordained as a deacon, you receive a bible, well in the case of St Albans diocese, the New Testament and Psalms, then when ordained as a priest, you guessed it, you receive a bible. Because this is our book, our manual and map. </w:t>
      </w:r>
    </w:p>
    <w:p w14:paraId="147F028F" w14:textId="292372FC" w:rsidR="00F17937" w:rsidRDefault="00F17937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It always amuses me when I have my annual meeting with my accountant to go through my splendid Excell spreadsheet of whatever I can </w:t>
      </w:r>
      <w:r w:rsidR="00DF7C0D">
        <w:rPr>
          <w:rFonts w:ascii="Calibri" w:hAnsi="Calibri" w:cs="Calibri"/>
        </w:rPr>
        <w:t xml:space="preserve">legitimately claim </w:t>
      </w:r>
      <w:r>
        <w:rPr>
          <w:rFonts w:ascii="Calibri" w:hAnsi="Calibri" w:cs="Calibri"/>
        </w:rPr>
        <w:t>against my tax, one item I am able to buy and put against my tax is a bible. I could buy a new bible every year</w:t>
      </w:r>
      <w:r w:rsidR="00DF7C0D">
        <w:rPr>
          <w:rFonts w:ascii="Calibri" w:hAnsi="Calibri" w:cs="Calibri"/>
        </w:rPr>
        <w:t xml:space="preserve">, </w:t>
      </w:r>
      <w:r w:rsidR="00535D45">
        <w:rPr>
          <w:rFonts w:ascii="Calibri" w:hAnsi="Calibri" w:cs="Calibri"/>
        </w:rPr>
        <w:t xml:space="preserve">because </w:t>
      </w:r>
      <w:r w:rsidR="00DF7C0D">
        <w:rPr>
          <w:rFonts w:ascii="Calibri" w:hAnsi="Calibri" w:cs="Calibri"/>
        </w:rPr>
        <w:t xml:space="preserve">like </w:t>
      </w:r>
      <w:r w:rsidR="00535D45">
        <w:rPr>
          <w:rFonts w:ascii="Calibri" w:hAnsi="Calibri" w:cs="Calibri"/>
        </w:rPr>
        <w:t xml:space="preserve">at </w:t>
      </w:r>
      <w:r w:rsidR="00DF7C0D">
        <w:rPr>
          <w:rFonts w:ascii="Calibri" w:hAnsi="Calibri" w:cs="Calibri"/>
        </w:rPr>
        <w:t xml:space="preserve">ordination, for clergy it is the one thing we </w:t>
      </w:r>
      <w:proofErr w:type="gramStart"/>
      <w:r w:rsidR="00DF7C0D">
        <w:rPr>
          <w:rFonts w:ascii="Calibri" w:hAnsi="Calibri" w:cs="Calibri"/>
        </w:rPr>
        <w:t>definitely need</w:t>
      </w:r>
      <w:proofErr w:type="gramEnd"/>
      <w:r w:rsidR="00DF7C0D">
        <w:rPr>
          <w:rFonts w:ascii="Calibri" w:hAnsi="Calibri" w:cs="Calibri"/>
        </w:rPr>
        <w:t xml:space="preserve">. </w:t>
      </w:r>
    </w:p>
    <w:p w14:paraId="70E6BD2D" w14:textId="5326783F" w:rsidR="00F17937" w:rsidRDefault="00F17937">
      <w:pPr>
        <w:rPr>
          <w:rFonts w:ascii="Calibri" w:hAnsi="Calibri" w:cs="Calibri"/>
        </w:rPr>
      </w:pPr>
      <w:r>
        <w:rPr>
          <w:rFonts w:ascii="Calibri" w:hAnsi="Calibri" w:cs="Calibri"/>
        </w:rPr>
        <w:t>It is worth remembering at this stage that it isn’t one book. It is a collection of books, bound together, as if we carried a</w:t>
      </w:r>
      <w:r w:rsidR="00672929">
        <w:rPr>
          <w:rFonts w:ascii="Calibri" w:hAnsi="Calibri" w:cs="Calibri"/>
        </w:rPr>
        <w:t>n</w:t>
      </w:r>
      <w:r>
        <w:rPr>
          <w:rFonts w:ascii="Calibri" w:hAnsi="Calibri" w:cs="Calibri"/>
        </w:rPr>
        <w:t xml:space="preserve"> </w:t>
      </w:r>
      <w:r w:rsidR="00535D45">
        <w:rPr>
          <w:rFonts w:ascii="Calibri" w:hAnsi="Calibri" w:cs="Calibri"/>
        </w:rPr>
        <w:t xml:space="preserve">entire </w:t>
      </w:r>
      <w:r>
        <w:rPr>
          <w:rFonts w:ascii="Calibri" w:hAnsi="Calibri" w:cs="Calibri"/>
        </w:rPr>
        <w:t>bookshelf around with us, within these covers. It contains books of history, poetry and songs, prophecy, letters and of course, the gospels, ‘the good news of Jesus Christ.’</w:t>
      </w:r>
    </w:p>
    <w:p w14:paraId="2B17A789" w14:textId="1597F8A5" w:rsidR="00DF7C0D" w:rsidRDefault="00DF7C0D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In its pages, we find out who we are within the story of God. </w:t>
      </w:r>
    </w:p>
    <w:p w14:paraId="2047A6DA" w14:textId="175521E6" w:rsidR="00244567" w:rsidRDefault="00244567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When Jesus </w:t>
      </w:r>
      <w:proofErr w:type="gramStart"/>
      <w:r>
        <w:rPr>
          <w:rFonts w:ascii="Calibri" w:hAnsi="Calibri" w:cs="Calibri"/>
        </w:rPr>
        <w:t>opened up</w:t>
      </w:r>
      <w:proofErr w:type="gramEnd"/>
      <w:r>
        <w:rPr>
          <w:rFonts w:ascii="Calibri" w:hAnsi="Calibri" w:cs="Calibri"/>
        </w:rPr>
        <w:t xml:space="preserve"> the great story of scripture in the Nazareth synagogue</w:t>
      </w:r>
      <w:r w:rsidR="0032056A">
        <w:rPr>
          <w:rFonts w:ascii="Calibri" w:hAnsi="Calibri" w:cs="Calibri"/>
        </w:rPr>
        <w:t>, the announcement of fulfilment of Isaiah’s words</w:t>
      </w:r>
      <w:r w:rsidR="009C6261">
        <w:rPr>
          <w:rFonts w:ascii="Calibri" w:hAnsi="Calibri" w:cs="Calibri"/>
        </w:rPr>
        <w:t xml:space="preserve">, Jesus finds and tells his story, he identifies himself as the one </w:t>
      </w:r>
      <w:r w:rsidR="00DA008A">
        <w:rPr>
          <w:rFonts w:ascii="Calibri" w:hAnsi="Calibri" w:cs="Calibri"/>
        </w:rPr>
        <w:t xml:space="preserve">who would both establish and declare God’s good news for all who knew the burdens </w:t>
      </w:r>
      <w:r w:rsidR="00FE2649">
        <w:rPr>
          <w:rFonts w:ascii="Calibri" w:hAnsi="Calibri" w:cs="Calibri"/>
        </w:rPr>
        <w:t>of material and spiritual poverty</w:t>
      </w:r>
      <w:r w:rsidR="00A6021A">
        <w:rPr>
          <w:rFonts w:ascii="Calibri" w:hAnsi="Calibri" w:cs="Calibri"/>
        </w:rPr>
        <w:t xml:space="preserve">. </w:t>
      </w:r>
      <w:r w:rsidR="00A6021A">
        <w:rPr>
          <w:rStyle w:val="FootnoteReference"/>
          <w:rFonts w:ascii="Calibri" w:hAnsi="Calibri" w:cs="Calibri"/>
        </w:rPr>
        <w:footnoteReference w:id="1"/>
      </w:r>
      <w:r w:rsidR="00086C23">
        <w:rPr>
          <w:rFonts w:ascii="Calibri" w:hAnsi="Calibri" w:cs="Calibri"/>
        </w:rPr>
        <w:t xml:space="preserve"> He sets out his </w:t>
      </w:r>
      <w:proofErr w:type="gramStart"/>
      <w:r w:rsidR="00086C23">
        <w:rPr>
          <w:rFonts w:ascii="Calibri" w:hAnsi="Calibri" w:cs="Calibri"/>
        </w:rPr>
        <w:t>stall,</w:t>
      </w:r>
      <w:proofErr w:type="gramEnd"/>
      <w:r w:rsidR="00086C23">
        <w:rPr>
          <w:rFonts w:ascii="Calibri" w:hAnsi="Calibri" w:cs="Calibri"/>
        </w:rPr>
        <w:t xml:space="preserve"> this is </w:t>
      </w:r>
      <w:r w:rsidR="00EC09EE">
        <w:rPr>
          <w:rFonts w:ascii="Calibri" w:hAnsi="Calibri" w:cs="Calibri"/>
        </w:rPr>
        <w:t>the messianic manifesto for his ministry.</w:t>
      </w:r>
      <w:r w:rsidR="00EC09EE">
        <w:rPr>
          <w:rStyle w:val="FootnoteReference"/>
          <w:rFonts w:ascii="Calibri" w:hAnsi="Calibri" w:cs="Calibri"/>
        </w:rPr>
        <w:footnoteReference w:id="2"/>
      </w:r>
    </w:p>
    <w:p w14:paraId="1F846764" w14:textId="168F5CAE" w:rsidR="00BA73ED" w:rsidRDefault="00BA73ED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All eyes are on him. </w:t>
      </w:r>
    </w:p>
    <w:p w14:paraId="2ACED9D8" w14:textId="0B3A5BF5" w:rsidR="00A26AB9" w:rsidRDefault="00E5083C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Other people’s </w:t>
      </w:r>
      <w:r w:rsidR="00A26AB9">
        <w:rPr>
          <w:rFonts w:ascii="Calibri" w:hAnsi="Calibri" w:cs="Calibri"/>
        </w:rPr>
        <w:t>expectation</w:t>
      </w:r>
      <w:r>
        <w:rPr>
          <w:rFonts w:ascii="Calibri" w:hAnsi="Calibri" w:cs="Calibri"/>
        </w:rPr>
        <w:t>s can be burdensome and in themselves, create a false narrative.</w:t>
      </w:r>
      <w:r w:rsidR="008E5D3F">
        <w:rPr>
          <w:rFonts w:ascii="Calibri" w:hAnsi="Calibri" w:cs="Calibri"/>
        </w:rPr>
        <w:t xml:space="preserve"> </w:t>
      </w:r>
    </w:p>
    <w:p w14:paraId="10D0B7B5" w14:textId="5F593C65" w:rsidR="00393C41" w:rsidRDefault="00393C41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In a Lyndhurst churchyard is </w:t>
      </w:r>
      <w:r w:rsidR="00A94914">
        <w:rPr>
          <w:rFonts w:ascii="Calibri" w:hAnsi="Calibri" w:cs="Calibri"/>
        </w:rPr>
        <w:t>a family grave</w:t>
      </w:r>
      <w:r w:rsidR="00541DB9">
        <w:rPr>
          <w:rFonts w:ascii="Calibri" w:hAnsi="Calibri" w:cs="Calibri"/>
        </w:rPr>
        <w:t xml:space="preserve">, interred within are the ashes of </w:t>
      </w:r>
      <w:r>
        <w:rPr>
          <w:rFonts w:ascii="Calibri" w:hAnsi="Calibri" w:cs="Calibri"/>
        </w:rPr>
        <w:t xml:space="preserve">Alice </w:t>
      </w:r>
      <w:r w:rsidR="00541DB9">
        <w:rPr>
          <w:rFonts w:ascii="Calibri" w:hAnsi="Calibri" w:cs="Calibri"/>
        </w:rPr>
        <w:t xml:space="preserve">Hargreaves. </w:t>
      </w:r>
      <w:r w:rsidR="00216E64">
        <w:rPr>
          <w:rFonts w:ascii="Calibri" w:hAnsi="Calibri" w:cs="Calibri"/>
        </w:rPr>
        <w:t xml:space="preserve">Married to Reginald, </w:t>
      </w:r>
      <w:r w:rsidR="00216E64" w:rsidRPr="00216E64">
        <w:rPr>
          <w:rFonts w:ascii="Calibri" w:hAnsi="Calibri" w:cs="Calibri"/>
        </w:rPr>
        <w:t>a society heiress and was the first president of Emery Down Women’s Institute</w:t>
      </w:r>
      <w:r w:rsidR="00215092">
        <w:rPr>
          <w:rFonts w:ascii="Calibri" w:hAnsi="Calibri" w:cs="Calibri"/>
        </w:rPr>
        <w:t xml:space="preserve">, a mother of 3 sons, two of which </w:t>
      </w:r>
      <w:r w:rsidR="006A6407">
        <w:rPr>
          <w:rFonts w:ascii="Calibri" w:hAnsi="Calibri" w:cs="Calibri"/>
        </w:rPr>
        <w:t xml:space="preserve">tragically </w:t>
      </w:r>
      <w:r w:rsidR="00215092">
        <w:rPr>
          <w:rFonts w:ascii="Calibri" w:hAnsi="Calibri" w:cs="Calibri"/>
        </w:rPr>
        <w:t xml:space="preserve">died in active service </w:t>
      </w:r>
      <w:r w:rsidR="006A6407">
        <w:rPr>
          <w:rFonts w:ascii="Calibri" w:hAnsi="Calibri" w:cs="Calibri"/>
        </w:rPr>
        <w:t>during</w:t>
      </w:r>
      <w:r w:rsidR="00215092">
        <w:rPr>
          <w:rFonts w:ascii="Calibri" w:hAnsi="Calibri" w:cs="Calibri"/>
        </w:rPr>
        <w:t xml:space="preserve"> the first world war. </w:t>
      </w:r>
    </w:p>
    <w:p w14:paraId="7C66FA42" w14:textId="1D61CEC3" w:rsidR="00C078A8" w:rsidRDefault="00C078A8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We all know Alice Hargreaves, nee Liddell as the </w:t>
      </w:r>
      <w:r w:rsidR="00403D21">
        <w:rPr>
          <w:rFonts w:ascii="Calibri" w:hAnsi="Calibri" w:cs="Calibri"/>
        </w:rPr>
        <w:t xml:space="preserve">curious girl who inspired Lewis Carroll, </w:t>
      </w:r>
      <w:r w:rsidR="00A2136D">
        <w:rPr>
          <w:rFonts w:ascii="Calibri" w:hAnsi="Calibri" w:cs="Calibri"/>
        </w:rPr>
        <w:t>Alice of the A</w:t>
      </w:r>
      <w:r w:rsidR="00403D21">
        <w:rPr>
          <w:rFonts w:ascii="Calibri" w:hAnsi="Calibri" w:cs="Calibri"/>
        </w:rPr>
        <w:t xml:space="preserve">dventures in </w:t>
      </w:r>
      <w:r w:rsidR="00A2136D">
        <w:rPr>
          <w:rFonts w:ascii="Calibri" w:hAnsi="Calibri" w:cs="Calibri"/>
        </w:rPr>
        <w:t xml:space="preserve">Wonderland. </w:t>
      </w:r>
      <w:r w:rsidR="00114BB4">
        <w:rPr>
          <w:rFonts w:ascii="Calibri" w:hAnsi="Calibri" w:cs="Calibri"/>
        </w:rPr>
        <w:t xml:space="preserve">It is a moment of communal recognition, as we recall the images around the Mad Hatter’s Tea Party, </w:t>
      </w:r>
      <w:r w:rsidR="006F4B55">
        <w:rPr>
          <w:rFonts w:ascii="Calibri" w:hAnsi="Calibri" w:cs="Calibri"/>
        </w:rPr>
        <w:t xml:space="preserve">‘off with her head!’ demanded by the Queen of Hearts, </w:t>
      </w:r>
      <w:r w:rsidR="006471C1">
        <w:rPr>
          <w:rFonts w:ascii="Calibri" w:hAnsi="Calibri" w:cs="Calibri"/>
        </w:rPr>
        <w:t xml:space="preserve">the </w:t>
      </w:r>
      <w:r w:rsidR="007D0012">
        <w:rPr>
          <w:rFonts w:ascii="Calibri" w:hAnsi="Calibri" w:cs="Calibri"/>
        </w:rPr>
        <w:t>C</w:t>
      </w:r>
      <w:r w:rsidR="006471C1">
        <w:rPr>
          <w:rFonts w:ascii="Calibri" w:hAnsi="Calibri" w:cs="Calibri"/>
        </w:rPr>
        <w:t>heshire cat</w:t>
      </w:r>
      <w:r w:rsidR="00FA01FC">
        <w:rPr>
          <w:rFonts w:ascii="Calibri" w:hAnsi="Calibri" w:cs="Calibri"/>
        </w:rPr>
        <w:t xml:space="preserve"> and more.</w:t>
      </w:r>
    </w:p>
    <w:p w14:paraId="56694F95" w14:textId="39A70A34" w:rsidR="006471C1" w:rsidRDefault="00FA01FC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However, </w:t>
      </w:r>
      <w:r w:rsidR="006471C1">
        <w:rPr>
          <w:rFonts w:ascii="Calibri" w:hAnsi="Calibri" w:cs="Calibri"/>
        </w:rPr>
        <w:t xml:space="preserve">Alice </w:t>
      </w:r>
      <w:r w:rsidR="00A83DB9" w:rsidRPr="00A83DB9">
        <w:rPr>
          <w:rFonts w:ascii="Calibri" w:hAnsi="Calibri" w:cs="Calibri"/>
        </w:rPr>
        <w:t>found being the original storybook Alice something of a burden.</w:t>
      </w:r>
      <w:r w:rsidR="00CF5AC4">
        <w:rPr>
          <w:rFonts w:ascii="Calibri" w:hAnsi="Calibri" w:cs="Calibri"/>
        </w:rPr>
        <w:t xml:space="preserve"> </w:t>
      </w:r>
      <w:r w:rsidR="008F58E8">
        <w:rPr>
          <w:rStyle w:val="FootnoteReference"/>
          <w:rFonts w:ascii="Calibri" w:hAnsi="Calibri" w:cs="Calibri"/>
        </w:rPr>
        <w:footnoteReference w:id="3"/>
      </w:r>
      <w:r w:rsidR="00C26126">
        <w:rPr>
          <w:rFonts w:ascii="Calibri" w:hAnsi="Calibri" w:cs="Calibri"/>
        </w:rPr>
        <w:t xml:space="preserve"> </w:t>
      </w:r>
      <w:r w:rsidR="00CF5AC4">
        <w:rPr>
          <w:rFonts w:ascii="Calibri" w:hAnsi="Calibri" w:cs="Calibri"/>
        </w:rPr>
        <w:t xml:space="preserve">To go through your life with </w:t>
      </w:r>
      <w:r w:rsidR="00862CE5">
        <w:rPr>
          <w:rFonts w:ascii="Calibri" w:hAnsi="Calibri" w:cs="Calibri"/>
        </w:rPr>
        <w:t xml:space="preserve">a narrative that is </w:t>
      </w:r>
      <w:r w:rsidR="00C26126">
        <w:rPr>
          <w:rFonts w:ascii="Calibri" w:hAnsi="Calibri" w:cs="Calibri"/>
        </w:rPr>
        <w:t>far fr</w:t>
      </w:r>
      <w:r w:rsidR="004A30A3">
        <w:rPr>
          <w:rFonts w:ascii="Calibri" w:hAnsi="Calibri" w:cs="Calibri"/>
        </w:rPr>
        <w:t xml:space="preserve">om the </w:t>
      </w:r>
      <w:r w:rsidR="00C26126">
        <w:rPr>
          <w:rFonts w:ascii="Calibri" w:hAnsi="Calibri" w:cs="Calibri"/>
        </w:rPr>
        <w:t>whole pictur</w:t>
      </w:r>
      <w:r w:rsidR="004A30A3">
        <w:rPr>
          <w:rFonts w:ascii="Calibri" w:hAnsi="Calibri" w:cs="Calibri"/>
        </w:rPr>
        <w:t xml:space="preserve">e </w:t>
      </w:r>
      <w:r w:rsidR="00862CE5">
        <w:rPr>
          <w:rFonts w:ascii="Calibri" w:hAnsi="Calibri" w:cs="Calibri"/>
        </w:rPr>
        <w:t xml:space="preserve">and </w:t>
      </w:r>
      <w:r w:rsidR="004D4ED6">
        <w:rPr>
          <w:rFonts w:ascii="Calibri" w:hAnsi="Calibri" w:cs="Calibri"/>
        </w:rPr>
        <w:t xml:space="preserve">against the grain of other people’s expectations. </w:t>
      </w:r>
    </w:p>
    <w:p w14:paraId="0DD4A74E" w14:textId="67E06D0A" w:rsidR="00C56E95" w:rsidRDefault="00C56E95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In the Nazareth synagogue, all eyes on Jesus, </w:t>
      </w:r>
      <w:r w:rsidR="003468A8">
        <w:rPr>
          <w:rFonts w:ascii="Calibri" w:hAnsi="Calibri" w:cs="Calibri"/>
        </w:rPr>
        <w:t>is this not Joseph’s son? A</w:t>
      </w:r>
      <w:r w:rsidR="00111D1F">
        <w:rPr>
          <w:rFonts w:ascii="Calibri" w:hAnsi="Calibri" w:cs="Calibri"/>
        </w:rPr>
        <w:t xml:space="preserve">gain, the weight of other people’s expectations. </w:t>
      </w:r>
      <w:r w:rsidR="001A757F">
        <w:rPr>
          <w:rFonts w:ascii="Calibri" w:hAnsi="Calibri" w:cs="Calibri"/>
        </w:rPr>
        <w:t xml:space="preserve">But this crowd are </w:t>
      </w:r>
      <w:r w:rsidR="005C45C7">
        <w:rPr>
          <w:rFonts w:ascii="Calibri" w:hAnsi="Calibri" w:cs="Calibri"/>
        </w:rPr>
        <w:t xml:space="preserve">realising what good news this could be for them! They </w:t>
      </w:r>
      <w:r w:rsidR="005C45C7">
        <w:rPr>
          <w:rFonts w:ascii="Calibri" w:hAnsi="Calibri" w:cs="Calibri"/>
        </w:rPr>
        <w:lastRenderedPageBreak/>
        <w:t>would ask for miracles and signs that put Nazareth on the map</w:t>
      </w:r>
      <w:r w:rsidR="004F4ABC">
        <w:rPr>
          <w:rFonts w:ascii="Calibri" w:hAnsi="Calibri" w:cs="Calibri"/>
        </w:rPr>
        <w:t xml:space="preserve"> as they want their needs met, after all, surely </w:t>
      </w:r>
      <w:r w:rsidR="008F58E8">
        <w:rPr>
          <w:rFonts w:ascii="Calibri" w:hAnsi="Calibri" w:cs="Calibri"/>
        </w:rPr>
        <w:t>healing begins at home</w:t>
      </w:r>
      <w:r w:rsidR="00F17B7C">
        <w:rPr>
          <w:rFonts w:ascii="Calibri" w:hAnsi="Calibri" w:cs="Calibri"/>
        </w:rPr>
        <w:t>, right</w:t>
      </w:r>
      <w:r w:rsidR="008F58E8">
        <w:rPr>
          <w:rFonts w:ascii="Calibri" w:hAnsi="Calibri" w:cs="Calibri"/>
        </w:rPr>
        <w:t xml:space="preserve">? </w:t>
      </w:r>
      <w:r w:rsidR="008F58E8">
        <w:rPr>
          <w:rStyle w:val="FootnoteReference"/>
          <w:rFonts w:ascii="Calibri" w:hAnsi="Calibri" w:cs="Calibri"/>
        </w:rPr>
        <w:footnoteReference w:id="4"/>
      </w:r>
      <w:r w:rsidR="005C45C7">
        <w:rPr>
          <w:rFonts w:ascii="Calibri" w:hAnsi="Calibri" w:cs="Calibri"/>
        </w:rPr>
        <w:t xml:space="preserve"> </w:t>
      </w:r>
    </w:p>
    <w:p w14:paraId="7CA45512" w14:textId="3BFEB4E5" w:rsidR="00556330" w:rsidRDefault="007D65C2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We don’t have </w:t>
      </w:r>
      <w:r w:rsidR="009452C9">
        <w:rPr>
          <w:rFonts w:ascii="Calibri" w:hAnsi="Calibri" w:cs="Calibri"/>
        </w:rPr>
        <w:t>look t</w:t>
      </w:r>
      <w:r w:rsidR="003424EE">
        <w:rPr>
          <w:rFonts w:ascii="Calibri" w:hAnsi="Calibri" w:cs="Calibri"/>
        </w:rPr>
        <w:t>oo</w:t>
      </w:r>
      <w:r w:rsidR="009452C9">
        <w:rPr>
          <w:rFonts w:ascii="Calibri" w:hAnsi="Calibri" w:cs="Calibri"/>
        </w:rPr>
        <w:t xml:space="preserve"> far to </w:t>
      </w:r>
      <w:r w:rsidR="00733FB6">
        <w:rPr>
          <w:rFonts w:ascii="Calibri" w:hAnsi="Calibri" w:cs="Calibri"/>
        </w:rPr>
        <w:t>notice how tempting it is to use Jesus for our own agendas</w:t>
      </w:r>
      <w:r w:rsidR="003424EE">
        <w:rPr>
          <w:rFonts w:ascii="Calibri" w:hAnsi="Calibri" w:cs="Calibri"/>
        </w:rPr>
        <w:t xml:space="preserve">, whether on a political spectrum, </w:t>
      </w:r>
      <w:r w:rsidR="006C5B00">
        <w:rPr>
          <w:rFonts w:ascii="Calibri" w:hAnsi="Calibri" w:cs="Calibri"/>
        </w:rPr>
        <w:t>whe</w:t>
      </w:r>
      <w:r w:rsidR="004D0977">
        <w:rPr>
          <w:rFonts w:ascii="Calibri" w:hAnsi="Calibri" w:cs="Calibri"/>
        </w:rPr>
        <w:t>t</w:t>
      </w:r>
      <w:r w:rsidR="006C5B00">
        <w:rPr>
          <w:rFonts w:ascii="Calibri" w:hAnsi="Calibri" w:cs="Calibri"/>
        </w:rPr>
        <w:t xml:space="preserve">her our aims are altruistic or self-interested, local or global, </w:t>
      </w:r>
      <w:r w:rsidR="004D0977">
        <w:rPr>
          <w:rFonts w:ascii="Calibri" w:hAnsi="Calibri" w:cs="Calibri"/>
        </w:rPr>
        <w:t xml:space="preserve">we risk making the story all about us, rather than all about him. </w:t>
      </w:r>
      <w:r w:rsidR="004A0126">
        <w:rPr>
          <w:rFonts w:ascii="Calibri" w:hAnsi="Calibri" w:cs="Calibri"/>
        </w:rPr>
        <w:t>He is not our sidekick, a genie to grant us three wishes</w:t>
      </w:r>
      <w:r w:rsidR="00A83327">
        <w:rPr>
          <w:rFonts w:ascii="Calibri" w:hAnsi="Calibri" w:cs="Calibri"/>
        </w:rPr>
        <w:t>. Jesus is the protagonist of the one great story of God</w:t>
      </w:r>
      <w:r w:rsidR="008F29BC">
        <w:rPr>
          <w:rFonts w:ascii="Calibri" w:hAnsi="Calibri" w:cs="Calibri"/>
        </w:rPr>
        <w:t xml:space="preserve"> and humanity. </w:t>
      </w:r>
    </w:p>
    <w:p w14:paraId="0A3CE07D" w14:textId="716DCB52" w:rsidR="00DD1C2B" w:rsidRPr="00DD1C2B" w:rsidRDefault="00C478DD" w:rsidP="00DD1C2B">
      <w:pPr>
        <w:rPr>
          <w:rFonts w:ascii="Calibri" w:hAnsi="Calibri" w:cs="Calibri"/>
        </w:rPr>
      </w:pPr>
      <w:r>
        <w:rPr>
          <w:rFonts w:ascii="Calibri" w:hAnsi="Calibri" w:cs="Calibri"/>
        </w:rPr>
        <w:t>Scriptures reveal to great story of creation</w:t>
      </w:r>
      <w:r w:rsidR="00B06770">
        <w:rPr>
          <w:rFonts w:ascii="Calibri" w:hAnsi="Calibri" w:cs="Calibri"/>
        </w:rPr>
        <w:t xml:space="preserve">, of God’s infinite greatness, of our </w:t>
      </w:r>
      <w:r w:rsidR="00446E98">
        <w:rPr>
          <w:rFonts w:ascii="Calibri" w:hAnsi="Calibri" w:cs="Calibri"/>
        </w:rPr>
        <w:t xml:space="preserve">being, through the voices of the </w:t>
      </w:r>
      <w:r w:rsidR="00DD1C2B">
        <w:rPr>
          <w:rFonts w:ascii="Calibri" w:hAnsi="Calibri" w:cs="Calibri"/>
        </w:rPr>
        <w:t xml:space="preserve">different </w:t>
      </w:r>
      <w:r w:rsidR="00446E98">
        <w:rPr>
          <w:rFonts w:ascii="Calibri" w:hAnsi="Calibri" w:cs="Calibri"/>
        </w:rPr>
        <w:t>authors</w:t>
      </w:r>
      <w:r w:rsidR="00DD1C2B">
        <w:rPr>
          <w:rFonts w:ascii="Calibri" w:hAnsi="Calibri" w:cs="Calibri"/>
        </w:rPr>
        <w:t xml:space="preserve"> in different times and places</w:t>
      </w:r>
      <w:r w:rsidR="00446E98">
        <w:rPr>
          <w:rFonts w:ascii="Calibri" w:hAnsi="Calibri" w:cs="Calibri"/>
        </w:rPr>
        <w:t>, the cu</w:t>
      </w:r>
      <w:r w:rsidR="00D1609F">
        <w:rPr>
          <w:rFonts w:ascii="Calibri" w:hAnsi="Calibri" w:cs="Calibri"/>
        </w:rPr>
        <w:t xml:space="preserve">mulative testimony and overarching narrative of God, his creation, </w:t>
      </w:r>
      <w:r w:rsidR="00485854">
        <w:rPr>
          <w:rFonts w:ascii="Calibri" w:hAnsi="Calibri" w:cs="Calibri"/>
        </w:rPr>
        <w:t xml:space="preserve">people, all of us, </w:t>
      </w:r>
      <w:r w:rsidR="00585374">
        <w:rPr>
          <w:rFonts w:ascii="Calibri" w:hAnsi="Calibri" w:cs="Calibri"/>
        </w:rPr>
        <w:t xml:space="preserve">our alienation, into which God continually </w:t>
      </w:r>
      <w:r w:rsidR="00103C01">
        <w:rPr>
          <w:rFonts w:ascii="Calibri" w:hAnsi="Calibri" w:cs="Calibri"/>
        </w:rPr>
        <w:t>comes to find us and welcome us home. It is belonging</w:t>
      </w:r>
      <w:r w:rsidR="00DD1C2B" w:rsidRPr="00DD1C2B">
        <w:rPr>
          <w:rFonts w:ascii="Calibri" w:hAnsi="Calibri" w:cs="Calibri"/>
        </w:rPr>
        <w:t xml:space="preserve">. </w:t>
      </w:r>
    </w:p>
    <w:p w14:paraId="4AFC9C26" w14:textId="5FBDD739" w:rsidR="00F965CC" w:rsidRDefault="009E442F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As he rolls up the scroll and hands it back, Jesus says it all points to him. </w:t>
      </w:r>
      <w:r w:rsidR="006570A3">
        <w:rPr>
          <w:rStyle w:val="FootnoteReference"/>
          <w:rFonts w:ascii="Calibri" w:hAnsi="Calibri" w:cs="Calibri"/>
        </w:rPr>
        <w:footnoteReference w:id="5"/>
      </w:r>
    </w:p>
    <w:p w14:paraId="14D71554" w14:textId="4063685C" w:rsidR="000F308C" w:rsidRDefault="000F308C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Scripture </w:t>
      </w:r>
      <w:r w:rsidR="0083281D">
        <w:rPr>
          <w:rFonts w:ascii="Calibri" w:hAnsi="Calibri" w:cs="Calibri"/>
        </w:rPr>
        <w:t>shape</w:t>
      </w:r>
      <w:r w:rsidR="00C92F0C">
        <w:rPr>
          <w:rFonts w:ascii="Calibri" w:hAnsi="Calibri" w:cs="Calibri"/>
        </w:rPr>
        <w:t>d his life; it can shape</w:t>
      </w:r>
      <w:r w:rsidR="0083281D">
        <w:rPr>
          <w:rFonts w:ascii="Calibri" w:hAnsi="Calibri" w:cs="Calibri"/>
        </w:rPr>
        <w:t xml:space="preserve"> our </w:t>
      </w:r>
      <w:r w:rsidR="00891CFD">
        <w:rPr>
          <w:rFonts w:ascii="Calibri" w:hAnsi="Calibri" w:cs="Calibri"/>
        </w:rPr>
        <w:t>lives;</w:t>
      </w:r>
      <w:r w:rsidR="0083281D">
        <w:rPr>
          <w:rFonts w:ascii="Calibri" w:hAnsi="Calibri" w:cs="Calibri"/>
        </w:rPr>
        <w:t xml:space="preserve"> it can transform our attitudes and interests</w:t>
      </w:r>
      <w:r w:rsidR="00A85078">
        <w:rPr>
          <w:rFonts w:ascii="Calibri" w:hAnsi="Calibri" w:cs="Calibri"/>
        </w:rPr>
        <w:t xml:space="preserve">. It is the revelation of God himself, the father who will through off all dignity, hitch up his skirts to run and </w:t>
      </w:r>
      <w:r w:rsidR="0094540F">
        <w:rPr>
          <w:rFonts w:ascii="Calibri" w:hAnsi="Calibri" w:cs="Calibri"/>
        </w:rPr>
        <w:t>embrace his lost son. It is all about being with God, being with the source of all love and power</w:t>
      </w:r>
      <w:r w:rsidR="003814B8">
        <w:rPr>
          <w:rFonts w:ascii="Calibri" w:hAnsi="Calibri" w:cs="Calibri"/>
        </w:rPr>
        <w:t>, and this we revealed for us in Jesus</w:t>
      </w:r>
      <w:r w:rsidR="0012020C">
        <w:rPr>
          <w:rFonts w:ascii="Calibri" w:hAnsi="Calibri" w:cs="Calibri"/>
        </w:rPr>
        <w:t xml:space="preserve">. Every action and teaching in Luke’s gospel </w:t>
      </w:r>
      <w:r w:rsidR="006873B9">
        <w:rPr>
          <w:rFonts w:ascii="Calibri" w:hAnsi="Calibri" w:cs="Calibri"/>
        </w:rPr>
        <w:t xml:space="preserve">records reflect </w:t>
      </w:r>
      <w:r w:rsidR="001451A4">
        <w:rPr>
          <w:rFonts w:ascii="Calibri" w:hAnsi="Calibri" w:cs="Calibri"/>
        </w:rPr>
        <w:t xml:space="preserve">Jesus proclaiming the Kingdom of God. </w:t>
      </w:r>
      <w:r w:rsidR="004E3F6F">
        <w:rPr>
          <w:rStyle w:val="FootnoteReference"/>
          <w:rFonts w:ascii="Calibri" w:hAnsi="Calibri" w:cs="Calibri"/>
        </w:rPr>
        <w:footnoteReference w:id="6"/>
      </w:r>
    </w:p>
    <w:p w14:paraId="5F026FF9" w14:textId="753C17E7" w:rsidR="005475E2" w:rsidRDefault="000E784F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We may not be directly in the pages of the bible, none of us are quite that old, </w:t>
      </w:r>
      <w:r w:rsidR="0012639D">
        <w:rPr>
          <w:rFonts w:ascii="Calibri" w:hAnsi="Calibri" w:cs="Calibri"/>
        </w:rPr>
        <w:t>but we are still part of the narrative and scripture can help us to navigate who we are within th</w:t>
      </w:r>
      <w:r w:rsidR="002C2881">
        <w:rPr>
          <w:rFonts w:ascii="Calibri" w:hAnsi="Calibri" w:cs="Calibri"/>
        </w:rPr>
        <w:t xml:space="preserve">is great story. </w:t>
      </w:r>
    </w:p>
    <w:p w14:paraId="06CA6A89" w14:textId="541AB9C4" w:rsidR="005D1933" w:rsidRDefault="00916279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We might </w:t>
      </w:r>
      <w:r w:rsidR="00910C12">
        <w:rPr>
          <w:rFonts w:ascii="Calibri" w:hAnsi="Calibri" w:cs="Calibri"/>
        </w:rPr>
        <w:t>have grown up learning memory verses</w:t>
      </w:r>
      <w:r>
        <w:rPr>
          <w:rFonts w:ascii="Calibri" w:hAnsi="Calibri" w:cs="Calibri"/>
        </w:rPr>
        <w:t xml:space="preserve"> or </w:t>
      </w:r>
      <w:r w:rsidR="00C50834">
        <w:rPr>
          <w:rFonts w:ascii="Calibri" w:hAnsi="Calibri" w:cs="Calibri"/>
        </w:rPr>
        <w:t xml:space="preserve">what we learned as </w:t>
      </w:r>
      <w:r w:rsidR="008526D2">
        <w:rPr>
          <w:rFonts w:ascii="Calibri" w:hAnsi="Calibri" w:cs="Calibri"/>
        </w:rPr>
        <w:t xml:space="preserve">children, this can be helpful and fortifying, but maybe today on Bible Sunday, </w:t>
      </w:r>
      <w:r w:rsidR="005D1933">
        <w:rPr>
          <w:rFonts w:ascii="Calibri" w:hAnsi="Calibri" w:cs="Calibri"/>
        </w:rPr>
        <w:t>consider your narrative within this immense story</w:t>
      </w:r>
      <w:r w:rsidR="00757E91">
        <w:rPr>
          <w:rFonts w:ascii="Calibri" w:hAnsi="Calibri" w:cs="Calibri"/>
        </w:rPr>
        <w:t xml:space="preserve"> and the impact it has in God’s </w:t>
      </w:r>
      <w:r w:rsidR="007B370C">
        <w:rPr>
          <w:rFonts w:ascii="Calibri" w:hAnsi="Calibri" w:cs="Calibri"/>
        </w:rPr>
        <w:t>overarching narrative.</w:t>
      </w:r>
    </w:p>
    <w:p w14:paraId="081B858E" w14:textId="5982406C" w:rsidR="0063550B" w:rsidRDefault="005D1933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Jesus could identify himself as the </w:t>
      </w:r>
      <w:r w:rsidR="007F00A5">
        <w:rPr>
          <w:rFonts w:ascii="Calibri" w:hAnsi="Calibri" w:cs="Calibri"/>
        </w:rPr>
        <w:t>one to proclaim the year of the Lord’s favour</w:t>
      </w:r>
      <w:r w:rsidR="00525865">
        <w:rPr>
          <w:rFonts w:ascii="Calibri" w:hAnsi="Calibri" w:cs="Calibri"/>
        </w:rPr>
        <w:t xml:space="preserve">, the one Isaiah was writing about. </w:t>
      </w:r>
      <w:r w:rsidR="0063550B">
        <w:rPr>
          <w:rFonts w:ascii="Calibri" w:hAnsi="Calibri" w:cs="Calibri"/>
        </w:rPr>
        <w:t>This was his identity</w:t>
      </w:r>
      <w:r w:rsidR="007B370C">
        <w:rPr>
          <w:rFonts w:ascii="Calibri" w:hAnsi="Calibri" w:cs="Calibri"/>
        </w:rPr>
        <w:t xml:space="preserve"> for his mission.</w:t>
      </w:r>
      <w:r w:rsidR="0063550B">
        <w:rPr>
          <w:rFonts w:ascii="Calibri" w:hAnsi="Calibri" w:cs="Calibri"/>
        </w:rPr>
        <w:t xml:space="preserve"> </w:t>
      </w:r>
    </w:p>
    <w:p w14:paraId="66986E1D" w14:textId="77777777" w:rsidR="00B601AC" w:rsidRDefault="00B601AC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What or who do you identify with? </w:t>
      </w:r>
    </w:p>
    <w:p w14:paraId="503D4CB9" w14:textId="43E0E43B" w:rsidR="00823D92" w:rsidRDefault="00823D92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Are you a </w:t>
      </w:r>
      <w:r w:rsidR="00005EB4">
        <w:rPr>
          <w:rFonts w:ascii="Calibri" w:hAnsi="Calibri" w:cs="Calibri"/>
        </w:rPr>
        <w:t>Ship</w:t>
      </w:r>
      <w:r w:rsidR="003A2C67">
        <w:rPr>
          <w:rFonts w:ascii="Calibri" w:hAnsi="Calibri" w:cs="Calibri"/>
        </w:rPr>
        <w:t>hrah</w:t>
      </w:r>
      <w:r w:rsidR="007B370C">
        <w:rPr>
          <w:rFonts w:ascii="Calibri" w:hAnsi="Calibri" w:cs="Calibri"/>
        </w:rPr>
        <w:t xml:space="preserve"> one of the midwives to Moses’ mother</w:t>
      </w:r>
      <w:r w:rsidR="00FE6B8F">
        <w:rPr>
          <w:rFonts w:ascii="Calibri" w:hAnsi="Calibri" w:cs="Calibri"/>
        </w:rPr>
        <w:t>,</w:t>
      </w:r>
      <w:r w:rsidR="003A2C67">
        <w:rPr>
          <w:rFonts w:ascii="Calibri" w:hAnsi="Calibri" w:cs="Calibri"/>
        </w:rPr>
        <w:t xml:space="preserve"> going against </w:t>
      </w:r>
      <w:r w:rsidR="00777447">
        <w:rPr>
          <w:rFonts w:ascii="Calibri" w:hAnsi="Calibri" w:cs="Calibri"/>
        </w:rPr>
        <w:t xml:space="preserve">authority to do what is </w:t>
      </w:r>
      <w:r w:rsidR="00FE6B8F">
        <w:rPr>
          <w:rFonts w:ascii="Calibri" w:hAnsi="Calibri" w:cs="Calibri"/>
        </w:rPr>
        <w:t xml:space="preserve">morally </w:t>
      </w:r>
      <w:r w:rsidR="00777447">
        <w:rPr>
          <w:rFonts w:ascii="Calibri" w:hAnsi="Calibri" w:cs="Calibri"/>
        </w:rPr>
        <w:t xml:space="preserve">right, </w:t>
      </w:r>
      <w:r w:rsidR="00FE6B8F">
        <w:rPr>
          <w:rFonts w:ascii="Calibri" w:hAnsi="Calibri" w:cs="Calibri"/>
        </w:rPr>
        <w:t>putting yourself in mortal danger</w:t>
      </w:r>
      <w:r w:rsidR="00777447">
        <w:rPr>
          <w:rFonts w:ascii="Calibri" w:hAnsi="Calibri" w:cs="Calibri"/>
        </w:rPr>
        <w:t>?</w:t>
      </w:r>
      <w:r w:rsidR="00FE6B8F">
        <w:rPr>
          <w:rStyle w:val="FootnoteReference"/>
          <w:rFonts w:ascii="Calibri" w:hAnsi="Calibri" w:cs="Calibri"/>
        </w:rPr>
        <w:footnoteReference w:id="7"/>
      </w:r>
    </w:p>
    <w:p w14:paraId="1D335651" w14:textId="3325FCD1" w:rsidR="00AF6A6F" w:rsidRDefault="00251A05">
      <w:pPr>
        <w:rPr>
          <w:rFonts w:ascii="Calibri" w:hAnsi="Calibri" w:cs="Calibri"/>
        </w:rPr>
      </w:pPr>
      <w:r>
        <w:rPr>
          <w:rFonts w:ascii="Calibri" w:hAnsi="Calibri" w:cs="Calibri"/>
        </w:rPr>
        <w:t>Are you a Jonah</w:t>
      </w:r>
      <w:r w:rsidR="001D28FE">
        <w:rPr>
          <w:rFonts w:ascii="Calibri" w:hAnsi="Calibri" w:cs="Calibri"/>
        </w:rPr>
        <w:t>, doing everything you can to run away from God, and once you’ve done what God asks you</w:t>
      </w:r>
      <w:r w:rsidR="00AF6A6F">
        <w:rPr>
          <w:rFonts w:ascii="Calibri" w:hAnsi="Calibri" w:cs="Calibri"/>
        </w:rPr>
        <w:t>, get cheesed off with him because of his mercy to others?</w:t>
      </w:r>
      <w:r w:rsidR="009466C7">
        <w:rPr>
          <w:rStyle w:val="FootnoteReference"/>
          <w:rFonts w:ascii="Calibri" w:hAnsi="Calibri" w:cs="Calibri"/>
        </w:rPr>
        <w:footnoteReference w:id="8"/>
      </w:r>
    </w:p>
    <w:p w14:paraId="69423C66" w14:textId="0FD4A4FB" w:rsidR="008468A8" w:rsidRDefault="00AF6A6F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Are you a Noah, </w:t>
      </w:r>
      <w:r w:rsidR="008468A8">
        <w:rPr>
          <w:rFonts w:ascii="Calibri" w:hAnsi="Calibri" w:cs="Calibri"/>
        </w:rPr>
        <w:t>compelled to work on a project everyone else thinks ridiculous?</w:t>
      </w:r>
      <w:r w:rsidR="00FE1F86">
        <w:rPr>
          <w:rStyle w:val="FootnoteReference"/>
          <w:rFonts w:ascii="Calibri" w:hAnsi="Calibri" w:cs="Calibri"/>
        </w:rPr>
        <w:footnoteReference w:id="9"/>
      </w:r>
      <w:r w:rsidR="008468A8">
        <w:rPr>
          <w:rFonts w:ascii="Calibri" w:hAnsi="Calibri" w:cs="Calibri"/>
        </w:rPr>
        <w:t xml:space="preserve"> </w:t>
      </w:r>
    </w:p>
    <w:p w14:paraId="2903ACA1" w14:textId="1504117A" w:rsidR="00123AA5" w:rsidRDefault="00C86FD7">
      <w:pPr>
        <w:rPr>
          <w:rFonts w:ascii="Calibri" w:hAnsi="Calibri" w:cs="Calibri"/>
        </w:rPr>
      </w:pPr>
      <w:r>
        <w:rPr>
          <w:rFonts w:ascii="Calibri" w:hAnsi="Calibri" w:cs="Calibri"/>
        </w:rPr>
        <w:t>Are you a</w:t>
      </w:r>
      <w:r w:rsidR="00BB50D7">
        <w:rPr>
          <w:rFonts w:ascii="Calibri" w:hAnsi="Calibri" w:cs="Calibri"/>
        </w:rPr>
        <w:t xml:space="preserve">n Abraham, </w:t>
      </w:r>
      <w:r w:rsidR="008A3FCD">
        <w:rPr>
          <w:rFonts w:ascii="Calibri" w:hAnsi="Calibri" w:cs="Calibri"/>
        </w:rPr>
        <w:t xml:space="preserve">attempting to </w:t>
      </w:r>
      <w:r w:rsidR="00E64666">
        <w:rPr>
          <w:rFonts w:ascii="Calibri" w:hAnsi="Calibri" w:cs="Calibri"/>
        </w:rPr>
        <w:t xml:space="preserve">remain faithful but also taking God’s purposes into your own hands because he still hasn’t </w:t>
      </w:r>
      <w:r w:rsidR="008A3FCD">
        <w:rPr>
          <w:rFonts w:ascii="Calibri" w:hAnsi="Calibri" w:cs="Calibri"/>
        </w:rPr>
        <w:t>completed his promise to you</w:t>
      </w:r>
      <w:r w:rsidR="00E0593A">
        <w:rPr>
          <w:rStyle w:val="FootnoteReference"/>
          <w:rFonts w:ascii="Calibri" w:hAnsi="Calibri" w:cs="Calibri"/>
        </w:rPr>
        <w:footnoteReference w:id="10"/>
      </w:r>
      <w:r w:rsidR="008A3FCD">
        <w:rPr>
          <w:rFonts w:ascii="Calibri" w:hAnsi="Calibri" w:cs="Calibri"/>
        </w:rPr>
        <w:t>.</w:t>
      </w:r>
    </w:p>
    <w:p w14:paraId="79CF718A" w14:textId="04C0BF89" w:rsidR="00403488" w:rsidRDefault="008468A8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Are you a </w:t>
      </w:r>
      <w:r w:rsidR="00093B25">
        <w:rPr>
          <w:rFonts w:ascii="Calibri" w:hAnsi="Calibri" w:cs="Calibri"/>
        </w:rPr>
        <w:t xml:space="preserve">Lydia, </w:t>
      </w:r>
      <w:r w:rsidR="007E276B">
        <w:rPr>
          <w:rFonts w:ascii="Calibri" w:hAnsi="Calibri" w:cs="Calibri"/>
        </w:rPr>
        <w:t>a prayerful worshipper of God who</w:t>
      </w:r>
      <w:r w:rsidR="00152032">
        <w:rPr>
          <w:rFonts w:ascii="Calibri" w:hAnsi="Calibri" w:cs="Calibri"/>
        </w:rPr>
        <w:t xml:space="preserve">se home and business supported </w:t>
      </w:r>
      <w:r w:rsidR="00D81C67">
        <w:rPr>
          <w:rFonts w:ascii="Calibri" w:hAnsi="Calibri" w:cs="Calibri"/>
        </w:rPr>
        <w:t xml:space="preserve">a mission. </w:t>
      </w:r>
      <w:r w:rsidR="008C1C79">
        <w:rPr>
          <w:rStyle w:val="FootnoteReference"/>
          <w:rFonts w:ascii="Calibri" w:hAnsi="Calibri" w:cs="Calibri"/>
        </w:rPr>
        <w:footnoteReference w:id="11"/>
      </w:r>
    </w:p>
    <w:p w14:paraId="7753C987" w14:textId="6BA3DE67" w:rsidR="00D81C67" w:rsidRDefault="00D81C67">
      <w:pPr>
        <w:rPr>
          <w:rFonts w:ascii="Calibri" w:hAnsi="Calibri" w:cs="Calibri"/>
        </w:rPr>
      </w:pPr>
      <w:r>
        <w:rPr>
          <w:rFonts w:ascii="Calibri" w:hAnsi="Calibri" w:cs="Calibri"/>
        </w:rPr>
        <w:t>Or are you a Joseph, a m</w:t>
      </w:r>
      <w:r w:rsidR="00BA4D25">
        <w:rPr>
          <w:rFonts w:ascii="Calibri" w:hAnsi="Calibri" w:cs="Calibri"/>
        </w:rPr>
        <w:t>an a bit on the sidelines, his partner overcome by the Holy Spi</w:t>
      </w:r>
      <w:r w:rsidR="00293E96">
        <w:rPr>
          <w:rFonts w:ascii="Calibri" w:hAnsi="Calibri" w:cs="Calibri"/>
        </w:rPr>
        <w:t xml:space="preserve">rit, and faithfully supporting her, whilst </w:t>
      </w:r>
      <w:r w:rsidR="00A45337">
        <w:rPr>
          <w:rFonts w:ascii="Calibri" w:hAnsi="Calibri" w:cs="Calibri"/>
        </w:rPr>
        <w:t>seemingly not hav</w:t>
      </w:r>
      <w:r w:rsidR="001E06FF">
        <w:rPr>
          <w:rFonts w:ascii="Calibri" w:hAnsi="Calibri" w:cs="Calibri"/>
        </w:rPr>
        <w:t xml:space="preserve">ing much other </w:t>
      </w:r>
      <w:r w:rsidR="00DD4DDD">
        <w:rPr>
          <w:rFonts w:ascii="Calibri" w:hAnsi="Calibri" w:cs="Calibri"/>
        </w:rPr>
        <w:t>involvement. A</w:t>
      </w:r>
      <w:r w:rsidR="00972822">
        <w:rPr>
          <w:rFonts w:ascii="Calibri" w:hAnsi="Calibri" w:cs="Calibri"/>
        </w:rPr>
        <w:t>n</w:t>
      </w:r>
      <w:r w:rsidR="00DD4DDD">
        <w:rPr>
          <w:rFonts w:ascii="Calibri" w:hAnsi="Calibri" w:cs="Calibri"/>
        </w:rPr>
        <w:t xml:space="preserve"> important bit-part. </w:t>
      </w:r>
      <w:r w:rsidR="00052EDC">
        <w:rPr>
          <w:rStyle w:val="FootnoteReference"/>
          <w:rFonts w:ascii="Calibri" w:hAnsi="Calibri" w:cs="Calibri"/>
        </w:rPr>
        <w:footnoteReference w:id="12"/>
      </w:r>
    </w:p>
    <w:p w14:paraId="48F604FF" w14:textId="59FF74FF" w:rsidR="008A3FCD" w:rsidRDefault="008A3FCD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Or what </w:t>
      </w:r>
      <w:r w:rsidR="00022A22">
        <w:rPr>
          <w:rFonts w:ascii="Calibri" w:hAnsi="Calibri" w:cs="Calibri"/>
        </w:rPr>
        <w:t xml:space="preserve">passages can help your personal narrative? </w:t>
      </w:r>
    </w:p>
    <w:p w14:paraId="674D58B9" w14:textId="3535A7B5" w:rsidR="008E540C" w:rsidRDefault="008E540C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Is it </w:t>
      </w:r>
      <w:r w:rsidR="008A1CB8">
        <w:rPr>
          <w:rFonts w:ascii="Calibri" w:hAnsi="Calibri" w:cs="Calibri"/>
        </w:rPr>
        <w:t>recognising the years the locusts have eaten</w:t>
      </w:r>
      <w:r w:rsidR="002B32F5">
        <w:rPr>
          <w:rFonts w:ascii="Calibri" w:hAnsi="Calibri" w:cs="Calibri"/>
        </w:rPr>
        <w:t xml:space="preserve">? Years of your life that were ravaged </w:t>
      </w:r>
      <w:r w:rsidR="00D04B4A">
        <w:rPr>
          <w:rFonts w:ascii="Calibri" w:hAnsi="Calibri" w:cs="Calibri"/>
        </w:rPr>
        <w:t xml:space="preserve">and </w:t>
      </w:r>
      <w:proofErr w:type="gramStart"/>
      <w:r w:rsidR="00D04B4A">
        <w:rPr>
          <w:rFonts w:ascii="Calibri" w:hAnsi="Calibri" w:cs="Calibri"/>
        </w:rPr>
        <w:t>bare?</w:t>
      </w:r>
      <w:proofErr w:type="gramEnd"/>
      <w:r w:rsidR="00D04B4A">
        <w:rPr>
          <w:rFonts w:ascii="Calibri" w:hAnsi="Calibri" w:cs="Calibri"/>
        </w:rPr>
        <w:t xml:space="preserve"> </w:t>
      </w:r>
      <w:r w:rsidR="008C1C79">
        <w:rPr>
          <w:rStyle w:val="FootnoteReference"/>
          <w:rFonts w:ascii="Calibri" w:hAnsi="Calibri" w:cs="Calibri"/>
        </w:rPr>
        <w:footnoteReference w:id="13"/>
      </w:r>
    </w:p>
    <w:p w14:paraId="64CAC439" w14:textId="3058800D" w:rsidR="00D04B4A" w:rsidRDefault="00CC2717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Is it </w:t>
      </w:r>
      <w:r w:rsidR="00C57FD6">
        <w:rPr>
          <w:rFonts w:ascii="Calibri" w:hAnsi="Calibri" w:cs="Calibri"/>
        </w:rPr>
        <w:t>the promise of life and restoration</w:t>
      </w:r>
      <w:r w:rsidR="007E189B">
        <w:rPr>
          <w:rFonts w:ascii="Calibri" w:hAnsi="Calibri" w:cs="Calibri"/>
        </w:rPr>
        <w:t xml:space="preserve"> on viewing the valley of dry bones? </w:t>
      </w:r>
      <w:r w:rsidR="007E189B">
        <w:rPr>
          <w:rStyle w:val="FootnoteReference"/>
          <w:rFonts w:ascii="Calibri" w:hAnsi="Calibri" w:cs="Calibri"/>
        </w:rPr>
        <w:footnoteReference w:id="14"/>
      </w:r>
    </w:p>
    <w:p w14:paraId="1922EBBE" w14:textId="0E6105BF" w:rsidR="007B370C" w:rsidRDefault="007B370C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Or hearing the words, you are wonderfully and fearfully made. </w:t>
      </w:r>
      <w:r w:rsidR="00A16586">
        <w:rPr>
          <w:rFonts w:ascii="Calibri" w:hAnsi="Calibri" w:cs="Calibri"/>
        </w:rPr>
        <w:t xml:space="preserve">You are not unworthy of love, you are </w:t>
      </w:r>
      <w:r w:rsidR="00E26DFC">
        <w:rPr>
          <w:rFonts w:ascii="Calibri" w:hAnsi="Calibri" w:cs="Calibri"/>
        </w:rPr>
        <w:t xml:space="preserve">not </w:t>
      </w:r>
      <w:r w:rsidR="00E5004F">
        <w:rPr>
          <w:rFonts w:ascii="Calibri" w:hAnsi="Calibri" w:cs="Calibri"/>
        </w:rPr>
        <w:t xml:space="preserve">a disappointment, you are wonderfully made. </w:t>
      </w:r>
      <w:r w:rsidR="00A16586">
        <w:rPr>
          <w:rStyle w:val="FootnoteReference"/>
          <w:rFonts w:ascii="Calibri" w:hAnsi="Calibri" w:cs="Calibri"/>
        </w:rPr>
        <w:footnoteReference w:id="15"/>
      </w:r>
    </w:p>
    <w:p w14:paraId="32556E02" w14:textId="46482914" w:rsidR="00404821" w:rsidRDefault="00404821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Or </w:t>
      </w:r>
      <w:r w:rsidR="00162C9B">
        <w:rPr>
          <w:rFonts w:ascii="Calibri" w:hAnsi="Calibri" w:cs="Calibri"/>
        </w:rPr>
        <w:t>hearing the words</w:t>
      </w:r>
      <w:r w:rsidR="00845D81">
        <w:rPr>
          <w:rFonts w:ascii="Calibri" w:hAnsi="Calibri" w:cs="Calibri"/>
        </w:rPr>
        <w:t xml:space="preserve">, ‘Son, you are always with me and </w:t>
      </w:r>
      <w:r w:rsidR="005436A2">
        <w:rPr>
          <w:rFonts w:ascii="Calibri" w:hAnsi="Calibri" w:cs="Calibri"/>
        </w:rPr>
        <w:t>all that is mine is yours</w:t>
      </w:r>
      <w:r w:rsidR="00726A22">
        <w:rPr>
          <w:rFonts w:ascii="Calibri" w:hAnsi="Calibri" w:cs="Calibri"/>
        </w:rPr>
        <w:t xml:space="preserve">’ and realising the wasted time and energy </w:t>
      </w:r>
      <w:r w:rsidR="00064F55">
        <w:rPr>
          <w:rFonts w:ascii="Calibri" w:hAnsi="Calibri" w:cs="Calibri"/>
        </w:rPr>
        <w:t>driven by jealousy</w:t>
      </w:r>
      <w:r w:rsidR="009F6935">
        <w:rPr>
          <w:rFonts w:ascii="Calibri" w:hAnsi="Calibri" w:cs="Calibri"/>
        </w:rPr>
        <w:t xml:space="preserve"> towards your wayward brother. </w:t>
      </w:r>
      <w:r w:rsidR="009F6935">
        <w:rPr>
          <w:rStyle w:val="FootnoteReference"/>
          <w:rFonts w:ascii="Calibri" w:hAnsi="Calibri" w:cs="Calibri"/>
        </w:rPr>
        <w:footnoteReference w:id="16"/>
      </w:r>
    </w:p>
    <w:p w14:paraId="41E6110B" w14:textId="422CB052" w:rsidR="00665BA7" w:rsidRDefault="004B4A3A">
      <w:pPr>
        <w:rPr>
          <w:rFonts w:ascii="Calibri" w:hAnsi="Calibri" w:cs="Calibri"/>
        </w:rPr>
      </w:pPr>
      <w:r>
        <w:rPr>
          <w:rFonts w:ascii="Calibri" w:hAnsi="Calibri" w:cs="Calibri"/>
        </w:rPr>
        <w:t>Like Alice Hargreaves, we c</w:t>
      </w:r>
      <w:r w:rsidR="00FB3049">
        <w:rPr>
          <w:rFonts w:ascii="Calibri" w:hAnsi="Calibri" w:cs="Calibri"/>
        </w:rPr>
        <w:t>ould</w:t>
      </w:r>
      <w:r w:rsidR="000A2018">
        <w:rPr>
          <w:rFonts w:ascii="Calibri" w:hAnsi="Calibri" w:cs="Calibri"/>
        </w:rPr>
        <w:t xml:space="preserve"> be</w:t>
      </w:r>
      <w:r w:rsidR="00FB3049">
        <w:rPr>
          <w:rFonts w:ascii="Calibri" w:hAnsi="Calibri" w:cs="Calibri"/>
        </w:rPr>
        <w:t xml:space="preserve"> </w:t>
      </w:r>
      <w:proofErr w:type="spellStart"/>
      <w:r w:rsidR="000A2018">
        <w:rPr>
          <w:rFonts w:ascii="Calibri" w:hAnsi="Calibri" w:cs="Calibri"/>
        </w:rPr>
        <w:t>forced</w:t>
      </w:r>
      <w:proofErr w:type="spellEnd"/>
      <w:r w:rsidR="000A2018">
        <w:rPr>
          <w:rFonts w:ascii="Calibri" w:hAnsi="Calibri" w:cs="Calibri"/>
        </w:rPr>
        <w:t xml:space="preserve"> into </w:t>
      </w:r>
      <w:r w:rsidR="00FB3049">
        <w:rPr>
          <w:rFonts w:ascii="Calibri" w:hAnsi="Calibri" w:cs="Calibri"/>
        </w:rPr>
        <w:t>living a narrative that is not who we are</w:t>
      </w:r>
      <w:r w:rsidR="00EF3B8C">
        <w:rPr>
          <w:rFonts w:ascii="Calibri" w:hAnsi="Calibri" w:cs="Calibri"/>
        </w:rPr>
        <w:t xml:space="preserve">, maybe shaped by circumstances from years ago. </w:t>
      </w:r>
    </w:p>
    <w:p w14:paraId="32685155" w14:textId="79647824" w:rsidR="00993055" w:rsidRDefault="00993055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The Bible offers us opportunity to seek and find, </w:t>
      </w:r>
      <w:r w:rsidR="00FC44D4">
        <w:rPr>
          <w:rFonts w:ascii="Calibri" w:hAnsi="Calibri" w:cs="Calibri"/>
        </w:rPr>
        <w:t xml:space="preserve">to encounter ourselves within God’s great narrative to learn our </w:t>
      </w:r>
      <w:proofErr w:type="gramStart"/>
      <w:r w:rsidR="00FC44D4">
        <w:rPr>
          <w:rFonts w:ascii="Calibri" w:hAnsi="Calibri" w:cs="Calibri"/>
        </w:rPr>
        <w:t>true identity</w:t>
      </w:r>
      <w:proofErr w:type="gramEnd"/>
      <w:r w:rsidR="00FC44D4">
        <w:rPr>
          <w:rFonts w:ascii="Calibri" w:hAnsi="Calibri" w:cs="Calibri"/>
        </w:rPr>
        <w:t xml:space="preserve">. </w:t>
      </w:r>
    </w:p>
    <w:p w14:paraId="696192F5" w14:textId="3D2EFF98" w:rsidR="00912338" w:rsidRDefault="007D4C0F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We all have a part in this great story of love, forgiveness, redemption and life. Life that is </w:t>
      </w:r>
      <w:r w:rsidR="006B40C8">
        <w:rPr>
          <w:rFonts w:ascii="Calibri" w:hAnsi="Calibri" w:cs="Calibri"/>
        </w:rPr>
        <w:t xml:space="preserve">a gift to us, hope in Jesus as the beginning and the end. </w:t>
      </w:r>
    </w:p>
    <w:p w14:paraId="3AFF086D" w14:textId="443AF7B1" w:rsidR="006B40C8" w:rsidRDefault="00E17CA2">
      <w:pPr>
        <w:rPr>
          <w:rFonts w:ascii="Calibri" w:hAnsi="Calibri" w:cs="Calibri"/>
        </w:rPr>
      </w:pPr>
      <w:r>
        <w:rPr>
          <w:rFonts w:ascii="Calibri" w:hAnsi="Calibri" w:cs="Calibri"/>
        </w:rPr>
        <w:t>Is it time to look again, to be curiouser and curiouser at</w:t>
      </w:r>
      <w:r w:rsidR="004148E0">
        <w:rPr>
          <w:rFonts w:ascii="Calibri" w:hAnsi="Calibri" w:cs="Calibri"/>
        </w:rPr>
        <w:t xml:space="preserve"> reading</w:t>
      </w:r>
      <w:r>
        <w:rPr>
          <w:rFonts w:ascii="Calibri" w:hAnsi="Calibri" w:cs="Calibri"/>
        </w:rPr>
        <w:t xml:space="preserve"> </w:t>
      </w:r>
      <w:r w:rsidR="00355C04">
        <w:rPr>
          <w:rFonts w:ascii="Calibri" w:hAnsi="Calibri" w:cs="Calibri"/>
        </w:rPr>
        <w:t>our bible</w:t>
      </w:r>
      <w:r w:rsidR="00B51536">
        <w:rPr>
          <w:rFonts w:ascii="Calibri" w:hAnsi="Calibri" w:cs="Calibri"/>
        </w:rPr>
        <w:t>s</w:t>
      </w:r>
      <w:r w:rsidR="00355C04">
        <w:rPr>
          <w:rFonts w:ascii="Calibri" w:hAnsi="Calibri" w:cs="Calibri"/>
        </w:rPr>
        <w:t xml:space="preserve"> and </w:t>
      </w:r>
      <w:r w:rsidR="009A34EA">
        <w:rPr>
          <w:rFonts w:ascii="Calibri" w:hAnsi="Calibri" w:cs="Calibri"/>
        </w:rPr>
        <w:t>let</w:t>
      </w:r>
      <w:r w:rsidR="00B51536">
        <w:rPr>
          <w:rFonts w:ascii="Calibri" w:hAnsi="Calibri" w:cs="Calibri"/>
        </w:rPr>
        <w:t xml:space="preserve"> the scales fall from our eyes a</w:t>
      </w:r>
      <w:r w:rsidR="004148E0">
        <w:rPr>
          <w:rFonts w:ascii="Calibri" w:hAnsi="Calibri" w:cs="Calibri"/>
        </w:rPr>
        <w:t>nd see a new future we hadn’t thought possible</w:t>
      </w:r>
      <w:r w:rsidR="009A34EA">
        <w:rPr>
          <w:rFonts w:ascii="Calibri" w:hAnsi="Calibri" w:cs="Calibri"/>
        </w:rPr>
        <w:t xml:space="preserve">, because it’s the one God is </w:t>
      </w:r>
      <w:r w:rsidR="005365A4">
        <w:rPr>
          <w:rFonts w:ascii="Calibri" w:hAnsi="Calibri" w:cs="Calibri"/>
        </w:rPr>
        <w:t>writing, not us.</w:t>
      </w:r>
    </w:p>
    <w:p w14:paraId="37FFE665" w14:textId="77777777" w:rsidR="00972822" w:rsidRDefault="00972822">
      <w:pPr>
        <w:rPr>
          <w:rFonts w:ascii="Calibri" w:hAnsi="Calibri" w:cs="Calibri"/>
        </w:rPr>
      </w:pPr>
    </w:p>
    <w:p w14:paraId="08195B63" w14:textId="77777777" w:rsidR="00DD4DDD" w:rsidRDefault="00DD4DDD">
      <w:pPr>
        <w:rPr>
          <w:rFonts w:ascii="Calibri" w:hAnsi="Calibri" w:cs="Calibri"/>
        </w:rPr>
      </w:pPr>
    </w:p>
    <w:p w14:paraId="387A7B6F" w14:textId="77777777" w:rsidR="00DF7C0D" w:rsidRDefault="00DF7C0D">
      <w:pPr>
        <w:rPr>
          <w:rFonts w:ascii="Calibri" w:hAnsi="Calibri" w:cs="Calibri"/>
        </w:rPr>
      </w:pPr>
    </w:p>
    <w:p w14:paraId="11A6F843" w14:textId="77777777" w:rsidR="00DF7C0D" w:rsidRDefault="00DF7C0D">
      <w:pPr>
        <w:rPr>
          <w:rFonts w:ascii="Calibri" w:hAnsi="Calibri" w:cs="Calibri"/>
        </w:rPr>
      </w:pPr>
    </w:p>
    <w:p w14:paraId="58B124FE" w14:textId="77777777" w:rsidR="00DF7C0D" w:rsidRDefault="00DF7C0D">
      <w:pPr>
        <w:rPr>
          <w:rFonts w:ascii="Calibri" w:hAnsi="Calibri" w:cs="Calibri"/>
        </w:rPr>
      </w:pPr>
    </w:p>
    <w:p w14:paraId="0EF41D23" w14:textId="6A499516" w:rsidR="00AD47E3" w:rsidRDefault="00AD47E3"/>
    <w:sectPr w:rsidR="00AD47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8D493" w14:textId="77777777" w:rsidR="00F917B1" w:rsidRDefault="00F917B1" w:rsidP="00A6021A">
      <w:pPr>
        <w:spacing w:after="0" w:line="240" w:lineRule="auto"/>
      </w:pPr>
      <w:r>
        <w:separator/>
      </w:r>
    </w:p>
  </w:endnote>
  <w:endnote w:type="continuationSeparator" w:id="0">
    <w:p w14:paraId="214897BF" w14:textId="77777777" w:rsidR="00F917B1" w:rsidRDefault="00F917B1" w:rsidP="00A60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0910B" w14:textId="77777777" w:rsidR="00F917B1" w:rsidRDefault="00F917B1" w:rsidP="00A6021A">
      <w:pPr>
        <w:spacing w:after="0" w:line="240" w:lineRule="auto"/>
      </w:pPr>
      <w:r>
        <w:separator/>
      </w:r>
    </w:p>
  </w:footnote>
  <w:footnote w:type="continuationSeparator" w:id="0">
    <w:p w14:paraId="69B2C13D" w14:textId="77777777" w:rsidR="00F917B1" w:rsidRDefault="00F917B1" w:rsidP="00A6021A">
      <w:pPr>
        <w:spacing w:after="0" w:line="240" w:lineRule="auto"/>
      </w:pPr>
      <w:r>
        <w:continuationSeparator/>
      </w:r>
    </w:p>
  </w:footnote>
  <w:footnote w:id="1">
    <w:p w14:paraId="75C98C2E" w14:textId="51850DEF" w:rsidR="00A6021A" w:rsidRDefault="00A6021A">
      <w:pPr>
        <w:pStyle w:val="FootnoteText"/>
      </w:pPr>
      <w:r>
        <w:rPr>
          <w:rStyle w:val="FootnoteReference"/>
        </w:rPr>
        <w:footnoteRef/>
      </w:r>
      <w:r>
        <w:t xml:space="preserve"> The Canterbury’s Preacher’s Companion </w:t>
      </w:r>
      <w:r w:rsidR="005A1F76">
        <w:t>2025, Claire Jones p.256</w:t>
      </w:r>
    </w:p>
  </w:footnote>
  <w:footnote w:id="2">
    <w:p w14:paraId="38022170" w14:textId="1E5C5327" w:rsidR="00EC09EE" w:rsidRDefault="00EC09EE">
      <w:pPr>
        <w:pStyle w:val="FootnoteText"/>
      </w:pPr>
      <w:r>
        <w:rPr>
          <w:rStyle w:val="FootnoteReference"/>
        </w:rPr>
        <w:footnoteRef/>
      </w:r>
      <w:r>
        <w:t xml:space="preserve"> Ibid.</w:t>
      </w:r>
      <w:r w:rsidR="00BA73ED">
        <w:t xml:space="preserve"> </w:t>
      </w:r>
    </w:p>
  </w:footnote>
  <w:footnote w:id="3">
    <w:p w14:paraId="1CF50291" w14:textId="3C3AF14D" w:rsidR="008F58E8" w:rsidRDefault="008F58E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6575EB" w:rsidRPr="006575EB">
        <w:t>https://www.newforestnpa.gov.uk/discover/history-culture/famous-forest-folk/alice-liddell-alice-wonderland-inspiration/</w:t>
      </w:r>
    </w:p>
  </w:footnote>
  <w:footnote w:id="4">
    <w:p w14:paraId="7E3808E3" w14:textId="4CF67890" w:rsidR="008F58E8" w:rsidRDefault="008F58E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bookmarkStart w:id="0" w:name="_Hlk212123324"/>
      <w:r w:rsidRPr="008F58E8">
        <w:t>The Canterbury’s Preacher’s Companion 2025</w:t>
      </w:r>
      <w:bookmarkEnd w:id="0"/>
      <w:r w:rsidRPr="008F58E8">
        <w:t>, Claire Jones p.256</w:t>
      </w:r>
    </w:p>
  </w:footnote>
  <w:footnote w:id="5">
    <w:p w14:paraId="330D6B93" w14:textId="5D884D59" w:rsidR="006570A3" w:rsidRDefault="006570A3">
      <w:pPr>
        <w:pStyle w:val="FootnoteText"/>
      </w:pPr>
      <w:r>
        <w:rPr>
          <w:rStyle w:val="FootnoteReference"/>
        </w:rPr>
        <w:footnoteRef/>
      </w:r>
      <w:r>
        <w:t xml:space="preserve"> Ibid. p.257</w:t>
      </w:r>
    </w:p>
  </w:footnote>
  <w:footnote w:id="6">
    <w:p w14:paraId="03F206BF" w14:textId="3B1070B2" w:rsidR="004E3F6F" w:rsidRDefault="004E3F6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F58E8">
        <w:t>The Canterbury’s Preacher’s Companion 202</w:t>
      </w:r>
      <w:r>
        <w:t xml:space="preserve">2, </w:t>
      </w:r>
      <w:r w:rsidR="00891CFD">
        <w:t>Sandra Millar, p.257</w:t>
      </w:r>
    </w:p>
  </w:footnote>
  <w:footnote w:id="7">
    <w:p w14:paraId="136BE780" w14:textId="7556C453" w:rsidR="00FE6B8F" w:rsidRDefault="00FE6B8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242558">
        <w:t>Exodus 2</w:t>
      </w:r>
    </w:p>
  </w:footnote>
  <w:footnote w:id="8">
    <w:p w14:paraId="5360A4F5" w14:textId="14F4C7A7" w:rsidR="009466C7" w:rsidRDefault="009466C7">
      <w:pPr>
        <w:pStyle w:val="FootnoteText"/>
      </w:pPr>
      <w:r>
        <w:rPr>
          <w:rStyle w:val="FootnoteReference"/>
        </w:rPr>
        <w:footnoteRef/>
      </w:r>
      <w:r>
        <w:t xml:space="preserve"> Jonah</w:t>
      </w:r>
      <w:r w:rsidR="00C43B0D">
        <w:t xml:space="preserve"> 1</w:t>
      </w:r>
      <w:r w:rsidR="007E20F0">
        <w:t>.1-4, 4.1</w:t>
      </w:r>
    </w:p>
  </w:footnote>
  <w:footnote w:id="9">
    <w:p w14:paraId="6BC9E748" w14:textId="0DB6A6B4" w:rsidR="00FE1F86" w:rsidRDefault="00FE1F8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9466C7">
        <w:t>Genesis 6</w:t>
      </w:r>
    </w:p>
  </w:footnote>
  <w:footnote w:id="10">
    <w:p w14:paraId="581F2C17" w14:textId="55FEFD23" w:rsidR="00E0593A" w:rsidRDefault="00E0593A">
      <w:pPr>
        <w:pStyle w:val="FootnoteText"/>
      </w:pPr>
      <w:r>
        <w:rPr>
          <w:rStyle w:val="FootnoteReference"/>
        </w:rPr>
        <w:footnoteRef/>
      </w:r>
      <w:r>
        <w:t xml:space="preserve"> Genesis</w:t>
      </w:r>
      <w:r w:rsidR="003F1439">
        <w:t xml:space="preserve"> 15, 16</w:t>
      </w:r>
    </w:p>
  </w:footnote>
  <w:footnote w:id="11">
    <w:p w14:paraId="7180B0E6" w14:textId="2FF5CAA9" w:rsidR="008C1C79" w:rsidRDefault="008C1C79">
      <w:pPr>
        <w:pStyle w:val="FootnoteText"/>
      </w:pPr>
      <w:r>
        <w:rPr>
          <w:rStyle w:val="FootnoteReference"/>
        </w:rPr>
        <w:footnoteRef/>
      </w:r>
      <w:r>
        <w:t xml:space="preserve"> Acts </w:t>
      </w:r>
      <w:r w:rsidR="00FE1F86">
        <w:t>16.14-16</w:t>
      </w:r>
    </w:p>
  </w:footnote>
  <w:footnote w:id="12">
    <w:p w14:paraId="0898018B" w14:textId="141216DE" w:rsidR="00052EDC" w:rsidRDefault="00052EDC">
      <w:pPr>
        <w:pStyle w:val="FootnoteText"/>
      </w:pPr>
      <w:r>
        <w:rPr>
          <w:rStyle w:val="FootnoteReference"/>
        </w:rPr>
        <w:footnoteRef/>
      </w:r>
      <w:r>
        <w:t xml:space="preserve"> Matthew 1</w:t>
      </w:r>
    </w:p>
  </w:footnote>
  <w:footnote w:id="13">
    <w:p w14:paraId="4506CB1F" w14:textId="66AC8D97" w:rsidR="008C1C79" w:rsidRDefault="008C1C79">
      <w:pPr>
        <w:pStyle w:val="FootnoteText"/>
      </w:pPr>
      <w:r>
        <w:rPr>
          <w:rStyle w:val="FootnoteReference"/>
        </w:rPr>
        <w:footnoteRef/>
      </w:r>
      <w:r>
        <w:t xml:space="preserve"> Joel 2. 25</w:t>
      </w:r>
    </w:p>
  </w:footnote>
  <w:footnote w:id="14">
    <w:p w14:paraId="4E353688" w14:textId="6EF1C9F5" w:rsidR="007E189B" w:rsidRDefault="007E189B">
      <w:pPr>
        <w:pStyle w:val="FootnoteText"/>
      </w:pPr>
      <w:r>
        <w:rPr>
          <w:rStyle w:val="FootnoteReference"/>
        </w:rPr>
        <w:footnoteRef/>
      </w:r>
      <w:r>
        <w:t xml:space="preserve"> Ezekiel 37</w:t>
      </w:r>
    </w:p>
  </w:footnote>
  <w:footnote w:id="15">
    <w:p w14:paraId="383C5C43" w14:textId="1D5D1D41" w:rsidR="00A16586" w:rsidRDefault="00A1658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16586">
        <w:t>Psalm 139:14</w:t>
      </w:r>
    </w:p>
  </w:footnote>
  <w:footnote w:id="16">
    <w:p w14:paraId="595CB137" w14:textId="11BA1700" w:rsidR="009F6935" w:rsidRDefault="009F6935">
      <w:pPr>
        <w:pStyle w:val="FootnoteText"/>
      </w:pPr>
      <w:r>
        <w:rPr>
          <w:rStyle w:val="FootnoteReference"/>
        </w:rPr>
        <w:footnoteRef/>
      </w:r>
      <w:r>
        <w:t xml:space="preserve"> Luke </w:t>
      </w:r>
      <w:r w:rsidR="003077A0">
        <w:t>15. 11-32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7E3"/>
    <w:rsid w:val="00005EB4"/>
    <w:rsid w:val="00022A22"/>
    <w:rsid w:val="00030011"/>
    <w:rsid w:val="00052EDC"/>
    <w:rsid w:val="00064F55"/>
    <w:rsid w:val="00086C23"/>
    <w:rsid w:val="00090276"/>
    <w:rsid w:val="00093B25"/>
    <w:rsid w:val="000A2018"/>
    <w:rsid w:val="000E784F"/>
    <w:rsid w:val="000F308C"/>
    <w:rsid w:val="00103C01"/>
    <w:rsid w:val="00111D1F"/>
    <w:rsid w:val="00114BB4"/>
    <w:rsid w:val="0012020C"/>
    <w:rsid w:val="00122F12"/>
    <w:rsid w:val="00123AA5"/>
    <w:rsid w:val="0012639D"/>
    <w:rsid w:val="001306D7"/>
    <w:rsid w:val="001451A4"/>
    <w:rsid w:val="00152032"/>
    <w:rsid w:val="00162C9B"/>
    <w:rsid w:val="001A757F"/>
    <w:rsid w:val="001D28FE"/>
    <w:rsid w:val="001E06FF"/>
    <w:rsid w:val="00215092"/>
    <w:rsid w:val="00216E64"/>
    <w:rsid w:val="00242558"/>
    <w:rsid w:val="00244567"/>
    <w:rsid w:val="00251A05"/>
    <w:rsid w:val="00293E96"/>
    <w:rsid w:val="002B32F5"/>
    <w:rsid w:val="002C2881"/>
    <w:rsid w:val="003077A0"/>
    <w:rsid w:val="0032056A"/>
    <w:rsid w:val="003424EE"/>
    <w:rsid w:val="003468A8"/>
    <w:rsid w:val="00355C04"/>
    <w:rsid w:val="003814B8"/>
    <w:rsid w:val="00393C41"/>
    <w:rsid w:val="003A2C67"/>
    <w:rsid w:val="003F1439"/>
    <w:rsid w:val="00403488"/>
    <w:rsid w:val="00403D21"/>
    <w:rsid w:val="00404821"/>
    <w:rsid w:val="00413ADA"/>
    <w:rsid w:val="004148E0"/>
    <w:rsid w:val="00446E98"/>
    <w:rsid w:val="0047314E"/>
    <w:rsid w:val="00485854"/>
    <w:rsid w:val="004A0126"/>
    <w:rsid w:val="004A30A3"/>
    <w:rsid w:val="004B4A3A"/>
    <w:rsid w:val="004D0977"/>
    <w:rsid w:val="004D4ED6"/>
    <w:rsid w:val="004E3F6F"/>
    <w:rsid w:val="004F4ABC"/>
    <w:rsid w:val="00525865"/>
    <w:rsid w:val="00535D45"/>
    <w:rsid w:val="005365A4"/>
    <w:rsid w:val="00541DB9"/>
    <w:rsid w:val="005436A2"/>
    <w:rsid w:val="005475E2"/>
    <w:rsid w:val="00556330"/>
    <w:rsid w:val="00585374"/>
    <w:rsid w:val="005A1F76"/>
    <w:rsid w:val="005C45C7"/>
    <w:rsid w:val="005D1933"/>
    <w:rsid w:val="005E7FC5"/>
    <w:rsid w:val="0063550B"/>
    <w:rsid w:val="006471C1"/>
    <w:rsid w:val="006570A3"/>
    <w:rsid w:val="006575EB"/>
    <w:rsid w:val="00665BA7"/>
    <w:rsid w:val="00672929"/>
    <w:rsid w:val="006873B9"/>
    <w:rsid w:val="006A6407"/>
    <w:rsid w:val="006B40C8"/>
    <w:rsid w:val="006C5B00"/>
    <w:rsid w:val="006F0621"/>
    <w:rsid w:val="006F4B55"/>
    <w:rsid w:val="00726A22"/>
    <w:rsid w:val="00733FB6"/>
    <w:rsid w:val="00745C2E"/>
    <w:rsid w:val="00757E91"/>
    <w:rsid w:val="007750D0"/>
    <w:rsid w:val="00777447"/>
    <w:rsid w:val="007B370C"/>
    <w:rsid w:val="007D0012"/>
    <w:rsid w:val="007D4C0F"/>
    <w:rsid w:val="007D65C2"/>
    <w:rsid w:val="007E189B"/>
    <w:rsid w:val="007E20F0"/>
    <w:rsid w:val="007E276B"/>
    <w:rsid w:val="007F00A5"/>
    <w:rsid w:val="00823D92"/>
    <w:rsid w:val="0083281D"/>
    <w:rsid w:val="00845D81"/>
    <w:rsid w:val="008468A8"/>
    <w:rsid w:val="008526D2"/>
    <w:rsid w:val="00862CE5"/>
    <w:rsid w:val="00891CFD"/>
    <w:rsid w:val="008A1CB8"/>
    <w:rsid w:val="008A3FCD"/>
    <w:rsid w:val="008C1C79"/>
    <w:rsid w:val="008E540C"/>
    <w:rsid w:val="008E5D3F"/>
    <w:rsid w:val="008F29BC"/>
    <w:rsid w:val="008F58E8"/>
    <w:rsid w:val="00910C12"/>
    <w:rsid w:val="00912338"/>
    <w:rsid w:val="00916279"/>
    <w:rsid w:val="009452C9"/>
    <w:rsid w:val="0094540F"/>
    <w:rsid w:val="009466C7"/>
    <w:rsid w:val="00972822"/>
    <w:rsid w:val="00993055"/>
    <w:rsid w:val="009A34EA"/>
    <w:rsid w:val="009C6261"/>
    <w:rsid w:val="009E442F"/>
    <w:rsid w:val="009F6935"/>
    <w:rsid w:val="00A16586"/>
    <w:rsid w:val="00A2136D"/>
    <w:rsid w:val="00A26AB9"/>
    <w:rsid w:val="00A45337"/>
    <w:rsid w:val="00A46308"/>
    <w:rsid w:val="00A6021A"/>
    <w:rsid w:val="00A61C3B"/>
    <w:rsid w:val="00A83327"/>
    <w:rsid w:val="00A83DB9"/>
    <w:rsid w:val="00A85078"/>
    <w:rsid w:val="00A94914"/>
    <w:rsid w:val="00AD47E3"/>
    <w:rsid w:val="00AF6A6F"/>
    <w:rsid w:val="00B06770"/>
    <w:rsid w:val="00B36732"/>
    <w:rsid w:val="00B51536"/>
    <w:rsid w:val="00B601AC"/>
    <w:rsid w:val="00BA4D25"/>
    <w:rsid w:val="00BA73ED"/>
    <w:rsid w:val="00BB50D7"/>
    <w:rsid w:val="00BC61B6"/>
    <w:rsid w:val="00BD3027"/>
    <w:rsid w:val="00C078A8"/>
    <w:rsid w:val="00C26126"/>
    <w:rsid w:val="00C43B0D"/>
    <w:rsid w:val="00C478DD"/>
    <w:rsid w:val="00C50834"/>
    <w:rsid w:val="00C56E95"/>
    <w:rsid w:val="00C57FD6"/>
    <w:rsid w:val="00C73505"/>
    <w:rsid w:val="00C86FD7"/>
    <w:rsid w:val="00C92F0C"/>
    <w:rsid w:val="00CC2717"/>
    <w:rsid w:val="00CF5AC4"/>
    <w:rsid w:val="00D025C3"/>
    <w:rsid w:val="00D04B4A"/>
    <w:rsid w:val="00D1609F"/>
    <w:rsid w:val="00D44492"/>
    <w:rsid w:val="00D81C67"/>
    <w:rsid w:val="00DA008A"/>
    <w:rsid w:val="00DD1C2B"/>
    <w:rsid w:val="00DD4DDD"/>
    <w:rsid w:val="00DF7C0D"/>
    <w:rsid w:val="00E0593A"/>
    <w:rsid w:val="00E12C5F"/>
    <w:rsid w:val="00E17CA2"/>
    <w:rsid w:val="00E26DFC"/>
    <w:rsid w:val="00E5004F"/>
    <w:rsid w:val="00E5083C"/>
    <w:rsid w:val="00E64666"/>
    <w:rsid w:val="00EC09EE"/>
    <w:rsid w:val="00EF3B8C"/>
    <w:rsid w:val="00F00CA2"/>
    <w:rsid w:val="00F17937"/>
    <w:rsid w:val="00F17B7C"/>
    <w:rsid w:val="00F917B1"/>
    <w:rsid w:val="00F965CC"/>
    <w:rsid w:val="00FA01FC"/>
    <w:rsid w:val="00FB26E6"/>
    <w:rsid w:val="00FB3049"/>
    <w:rsid w:val="00FC44D4"/>
    <w:rsid w:val="00FE1F86"/>
    <w:rsid w:val="00FE2649"/>
    <w:rsid w:val="00FE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2A204"/>
  <w15:chartTrackingRefBased/>
  <w15:docId w15:val="{02D7BB8F-C07F-4A25-93F5-EB2450218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47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47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47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47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47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47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47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47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47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47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47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47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47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47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47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47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47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47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47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47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47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47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47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47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47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47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47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47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47E3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6021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6021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602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60C90-FD41-4721-9774-0DF7B0C21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1224</Words>
  <Characters>5611</Characters>
  <Application>Microsoft Office Word</Application>
  <DocSecurity>0</DocSecurity>
  <Lines>93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Wainwright</dc:creator>
  <cp:keywords/>
  <dc:description/>
  <cp:lastModifiedBy>Kirsty Wainwright</cp:lastModifiedBy>
  <cp:revision>176</cp:revision>
  <dcterms:created xsi:type="dcterms:W3CDTF">2025-10-23T11:49:00Z</dcterms:created>
  <dcterms:modified xsi:type="dcterms:W3CDTF">2025-10-25T16:44:00Z</dcterms:modified>
</cp:coreProperties>
</file>