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FC0" w:rsidRDefault="00EC3FC0" w:rsidP="00146F84">
      <w:pPr>
        <w:pStyle w:val="NoSpacing"/>
        <w:rPr>
          <w:rFonts w:ascii="Arial" w:hAnsi="Arial" w:cs="Arial"/>
          <w:b/>
          <w:sz w:val="20"/>
          <w:szCs w:val="20"/>
        </w:rPr>
      </w:pPr>
      <w:r>
        <w:rPr>
          <w:rFonts w:ascii="Calibri" w:hAnsi="Calibri"/>
          <w:noProof/>
          <w:color w:val="1F497D"/>
          <w:sz w:val="17"/>
          <w:szCs w:val="17"/>
          <w:lang w:eastAsia="en-GB"/>
        </w:rPr>
        <w:drawing>
          <wp:inline distT="0" distB="0" distL="0" distR="0" wp14:anchorId="5ED018D1" wp14:editId="7055057B">
            <wp:extent cx="6120130" cy="2140095"/>
            <wp:effectExtent l="0" t="0" r="0" b="0"/>
            <wp:docPr id="2" name="Picture 2" descr="cid:A08D8484-215B-499E-B8B9-E0930668EC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541ee1-a4f5-4f9e-954f-74333cf0ddd4" descr="cid:A08D8484-215B-499E-B8B9-E0930668EC2A"/>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120130" cy="2140095"/>
                    </a:xfrm>
                    <a:prstGeom prst="rect">
                      <a:avLst/>
                    </a:prstGeom>
                    <a:noFill/>
                    <a:ln>
                      <a:noFill/>
                    </a:ln>
                  </pic:spPr>
                </pic:pic>
              </a:graphicData>
            </a:graphic>
          </wp:inline>
        </w:drawing>
      </w:r>
    </w:p>
    <w:p w:rsidR="00EC3FC0" w:rsidRDefault="00EC3FC0" w:rsidP="00146F84">
      <w:pPr>
        <w:pStyle w:val="NoSpacing"/>
        <w:rPr>
          <w:rFonts w:ascii="Arial" w:hAnsi="Arial" w:cs="Arial"/>
          <w:b/>
          <w:sz w:val="20"/>
          <w:szCs w:val="20"/>
        </w:rPr>
      </w:pPr>
    </w:p>
    <w:p w:rsidR="00EC3FC0" w:rsidRDefault="00EC3FC0" w:rsidP="00146F84">
      <w:pPr>
        <w:pStyle w:val="NoSpacing"/>
        <w:rPr>
          <w:rFonts w:ascii="Arial" w:hAnsi="Arial" w:cs="Arial"/>
          <w:b/>
          <w:sz w:val="20"/>
          <w:szCs w:val="20"/>
        </w:rPr>
      </w:pPr>
    </w:p>
    <w:p w:rsidR="00EC3FC0" w:rsidRDefault="00EC3FC0" w:rsidP="00146F84">
      <w:pPr>
        <w:pStyle w:val="NoSpacing"/>
        <w:rPr>
          <w:rFonts w:ascii="Arial" w:hAnsi="Arial" w:cs="Arial"/>
          <w:b/>
          <w:sz w:val="20"/>
          <w:szCs w:val="20"/>
        </w:rPr>
      </w:pPr>
      <w:bookmarkStart w:id="0" w:name="_GoBack"/>
      <w:bookmarkEnd w:id="0"/>
    </w:p>
    <w:p w:rsidR="00146F84" w:rsidRPr="00EC3FC0" w:rsidRDefault="00146F84" w:rsidP="00146F84">
      <w:pPr>
        <w:pStyle w:val="NoSpacing"/>
        <w:rPr>
          <w:rFonts w:ascii="Arial" w:hAnsi="Arial" w:cs="Arial"/>
          <w:b/>
          <w:sz w:val="20"/>
          <w:szCs w:val="20"/>
        </w:rPr>
      </w:pPr>
      <w:r w:rsidRPr="00EC3FC0">
        <w:rPr>
          <w:rFonts w:ascii="Arial" w:hAnsi="Arial" w:cs="Arial"/>
          <w:b/>
          <w:sz w:val="20"/>
          <w:szCs w:val="20"/>
        </w:rPr>
        <w:t>Remit:</w:t>
      </w:r>
    </w:p>
    <w:p w:rsidR="00C848B6" w:rsidRDefault="006B1719">
      <w:pPr>
        <w:rPr>
          <w:rFonts w:ascii="Arial" w:hAnsi="Arial" w:cs="Arial"/>
          <w:sz w:val="20"/>
          <w:szCs w:val="20"/>
        </w:rPr>
      </w:pPr>
      <w:r w:rsidRPr="00C848B6">
        <w:rPr>
          <w:rFonts w:ascii="Arial" w:hAnsi="Arial" w:cs="Arial"/>
          <w:sz w:val="20"/>
          <w:szCs w:val="20"/>
        </w:rPr>
        <w:t>To attend on site</w:t>
      </w:r>
      <w:r w:rsidR="00C848B6">
        <w:rPr>
          <w:rFonts w:ascii="Arial" w:hAnsi="Arial" w:cs="Arial"/>
          <w:sz w:val="20"/>
          <w:szCs w:val="20"/>
        </w:rPr>
        <w:t>,</w:t>
      </w:r>
      <w:r w:rsidRPr="00C848B6">
        <w:rPr>
          <w:rFonts w:ascii="Arial" w:hAnsi="Arial" w:cs="Arial"/>
          <w:sz w:val="20"/>
          <w:szCs w:val="20"/>
        </w:rPr>
        <w:t xml:space="preserve"> approach the dials using scaffold</w:t>
      </w:r>
      <w:r w:rsidR="00C848B6">
        <w:rPr>
          <w:rFonts w:ascii="Arial" w:hAnsi="Arial" w:cs="Arial"/>
          <w:sz w:val="20"/>
          <w:szCs w:val="20"/>
        </w:rPr>
        <w:t>,</w:t>
      </w:r>
      <w:r w:rsidRPr="00C848B6">
        <w:rPr>
          <w:rFonts w:ascii="Arial" w:hAnsi="Arial" w:cs="Arial"/>
          <w:sz w:val="20"/>
          <w:szCs w:val="20"/>
        </w:rPr>
        <w:t xml:space="preserve"> remove the North dial take details for new stainless steel fixings &amp; replacing the broken section between 6 &amp; 7. Take details for a new centre section on the East dial. Return to site refit North dial &amp; fit 2 new sections. </w:t>
      </w:r>
    </w:p>
    <w:p w:rsidR="00512A42" w:rsidRPr="00C848B6" w:rsidRDefault="006B1719">
      <w:pPr>
        <w:rPr>
          <w:rFonts w:ascii="Arial" w:hAnsi="Arial" w:cs="Arial"/>
          <w:sz w:val="20"/>
          <w:szCs w:val="20"/>
        </w:rPr>
      </w:pPr>
      <w:r w:rsidRPr="00EC3FC0">
        <w:rPr>
          <w:rFonts w:ascii="Arial" w:hAnsi="Arial" w:cs="Arial"/>
          <w:b/>
          <w:sz w:val="20"/>
          <w:szCs w:val="20"/>
        </w:rPr>
        <w:t>Background info</w:t>
      </w:r>
      <w:r w:rsidR="00146F84" w:rsidRPr="00EC3FC0">
        <w:rPr>
          <w:rFonts w:ascii="Arial" w:hAnsi="Arial" w:cs="Arial"/>
          <w:b/>
          <w:sz w:val="20"/>
          <w:szCs w:val="20"/>
        </w:rPr>
        <w:t>rmation</w:t>
      </w:r>
      <w:proofErr w:type="gramStart"/>
      <w:r w:rsidR="00C848B6" w:rsidRPr="00EC3FC0">
        <w:rPr>
          <w:rFonts w:ascii="Arial" w:hAnsi="Arial" w:cs="Arial"/>
          <w:b/>
          <w:sz w:val="20"/>
          <w:szCs w:val="20"/>
        </w:rPr>
        <w:t>:</w:t>
      </w:r>
      <w:proofErr w:type="gramEnd"/>
      <w:r w:rsidRPr="00EC3FC0">
        <w:rPr>
          <w:rFonts w:ascii="Arial" w:hAnsi="Arial" w:cs="Arial"/>
          <w:b/>
          <w:sz w:val="20"/>
          <w:szCs w:val="20"/>
        </w:rPr>
        <w:br/>
      </w:r>
      <w:r w:rsidRPr="00C848B6">
        <w:rPr>
          <w:rFonts w:ascii="Arial" w:hAnsi="Arial" w:cs="Arial"/>
          <w:sz w:val="20"/>
          <w:szCs w:val="20"/>
        </w:rPr>
        <w:t>Clock fitted to tower of church in 1906. Dial made of copper sheet fabricated to form the skeleton for glazing and backlighting, with rectangular surround, beaten-out half-round frame and cast spandrel decorations, painted, gilded details and inscribed. The Roman numerals read 1906, the date of the clock, condition of the dial when received in our works (2014) suggested that the</w:t>
      </w:r>
      <w:r w:rsidR="007108A4">
        <w:rPr>
          <w:rFonts w:ascii="Arial" w:hAnsi="Arial" w:cs="Arial"/>
          <w:sz w:val="20"/>
          <w:szCs w:val="20"/>
        </w:rPr>
        <w:t xml:space="preserve">re had been little restoration or </w:t>
      </w:r>
      <w:r w:rsidRPr="00C848B6">
        <w:rPr>
          <w:rFonts w:ascii="Arial" w:hAnsi="Arial" w:cs="Arial"/>
          <w:sz w:val="20"/>
          <w:szCs w:val="20"/>
        </w:rPr>
        <w:t>repaint</w:t>
      </w:r>
      <w:r w:rsidR="007108A4">
        <w:rPr>
          <w:rFonts w:ascii="Arial" w:hAnsi="Arial" w:cs="Arial"/>
          <w:sz w:val="20"/>
          <w:szCs w:val="20"/>
        </w:rPr>
        <w:t>ing</w:t>
      </w:r>
      <w:r w:rsidRPr="00C848B6">
        <w:rPr>
          <w:rFonts w:ascii="Arial" w:hAnsi="Arial" w:cs="Arial"/>
          <w:sz w:val="20"/>
          <w:szCs w:val="20"/>
        </w:rPr>
        <w:t xml:space="preserve"> since they were first made.</w:t>
      </w:r>
      <w:r w:rsidR="00146F84">
        <w:rPr>
          <w:rFonts w:ascii="Arial" w:hAnsi="Arial" w:cs="Arial"/>
          <w:sz w:val="20"/>
          <w:szCs w:val="20"/>
        </w:rPr>
        <w:t xml:space="preserve"> </w:t>
      </w:r>
      <w:r w:rsidR="007108A4">
        <w:rPr>
          <w:rFonts w:ascii="Arial" w:hAnsi="Arial" w:cs="Arial"/>
          <w:sz w:val="20"/>
          <w:szCs w:val="20"/>
        </w:rPr>
        <w:t>The last recorded work undertaken by the company was in 1970.</w:t>
      </w:r>
    </w:p>
    <w:p w:rsidR="00FA7F1B" w:rsidRPr="00EC3FC0" w:rsidRDefault="00FA7F1B" w:rsidP="00FA7F1B">
      <w:pPr>
        <w:pStyle w:val="PlainText"/>
        <w:rPr>
          <w:rFonts w:ascii="Arial" w:hAnsi="Arial" w:cs="Arial"/>
          <w:b/>
          <w:sz w:val="20"/>
          <w:szCs w:val="20"/>
        </w:rPr>
      </w:pPr>
      <w:r w:rsidRPr="00EC3FC0">
        <w:rPr>
          <w:rFonts w:ascii="Arial" w:hAnsi="Arial" w:cs="Arial"/>
          <w:b/>
          <w:sz w:val="20"/>
          <w:szCs w:val="20"/>
        </w:rPr>
        <w:t>Regarding the work carried out</w:t>
      </w:r>
      <w:r w:rsidR="00146F84" w:rsidRPr="00EC3FC0">
        <w:rPr>
          <w:rFonts w:ascii="Arial" w:hAnsi="Arial" w:cs="Arial"/>
          <w:b/>
          <w:sz w:val="20"/>
          <w:szCs w:val="20"/>
        </w:rPr>
        <w:t>:</w:t>
      </w:r>
    </w:p>
    <w:p w:rsidR="00FA7F1B" w:rsidRPr="00C848B6" w:rsidRDefault="00FA7F1B" w:rsidP="00FA7F1B">
      <w:pPr>
        <w:pStyle w:val="ListParagraph"/>
        <w:numPr>
          <w:ilvl w:val="0"/>
          <w:numId w:val="1"/>
        </w:numPr>
        <w:jc w:val="both"/>
        <w:rPr>
          <w:rFonts w:ascii="Arial" w:hAnsi="Arial" w:cs="Arial"/>
          <w:sz w:val="20"/>
          <w:szCs w:val="20"/>
        </w:rPr>
      </w:pPr>
      <w:r w:rsidRPr="00C848B6">
        <w:rPr>
          <w:rFonts w:ascii="Arial" w:hAnsi="Arial" w:cs="Arial"/>
          <w:sz w:val="20"/>
          <w:szCs w:val="20"/>
        </w:rPr>
        <w:t xml:space="preserve">Both dials were in a poor condition, i.e. the cast iron dial framework and parts of the glazing and we removed both dials back to our Works for a full restoration.  </w:t>
      </w:r>
    </w:p>
    <w:p w:rsidR="00FA7F1B" w:rsidRPr="00C848B6" w:rsidRDefault="00FA7F1B" w:rsidP="00FA7F1B">
      <w:pPr>
        <w:pStyle w:val="ListParagraph"/>
        <w:numPr>
          <w:ilvl w:val="0"/>
          <w:numId w:val="1"/>
        </w:numPr>
        <w:jc w:val="both"/>
        <w:rPr>
          <w:rFonts w:ascii="Arial" w:hAnsi="Arial" w:cs="Arial"/>
          <w:sz w:val="20"/>
          <w:szCs w:val="20"/>
        </w:rPr>
      </w:pPr>
      <w:r w:rsidRPr="00C848B6">
        <w:rPr>
          <w:rFonts w:ascii="Arial" w:hAnsi="Arial" w:cs="Arial"/>
          <w:sz w:val="20"/>
          <w:szCs w:val="20"/>
        </w:rPr>
        <w:t>Additional repair work was required as a supporting ring at the rear was corroded causing the copper dial to twist. This is possibly one of the reasons that several sections of glazing had cracked.</w:t>
      </w:r>
    </w:p>
    <w:p w:rsidR="00FA7F1B" w:rsidRPr="00C848B6" w:rsidRDefault="00FA7F1B" w:rsidP="00FA7F1B">
      <w:pPr>
        <w:pStyle w:val="ListParagraph"/>
        <w:numPr>
          <w:ilvl w:val="0"/>
          <w:numId w:val="1"/>
        </w:numPr>
        <w:jc w:val="both"/>
        <w:rPr>
          <w:rFonts w:ascii="Arial" w:hAnsi="Arial" w:cs="Arial"/>
          <w:sz w:val="20"/>
          <w:szCs w:val="20"/>
        </w:rPr>
      </w:pPr>
      <w:r w:rsidRPr="00C848B6">
        <w:rPr>
          <w:rFonts w:ascii="Arial" w:hAnsi="Arial" w:cs="Arial"/>
          <w:sz w:val="20"/>
          <w:szCs w:val="20"/>
        </w:rPr>
        <w:t xml:space="preserve">The ring on the rear of the dials was removed and then all bead-blasted to remove the rust or </w:t>
      </w:r>
      <w:proofErr w:type="spellStart"/>
      <w:r w:rsidRPr="00C848B6">
        <w:rPr>
          <w:rFonts w:ascii="Arial" w:hAnsi="Arial" w:cs="Arial"/>
          <w:sz w:val="20"/>
          <w:szCs w:val="20"/>
        </w:rPr>
        <w:t>verdigris</w:t>
      </w:r>
      <w:proofErr w:type="spellEnd"/>
      <w:r w:rsidRPr="00C848B6">
        <w:rPr>
          <w:rFonts w:ascii="Arial" w:hAnsi="Arial" w:cs="Arial"/>
          <w:sz w:val="20"/>
          <w:szCs w:val="20"/>
        </w:rPr>
        <w:t xml:space="preserve"> on the copper dials.  </w:t>
      </w:r>
    </w:p>
    <w:p w:rsidR="00FA7F1B" w:rsidRPr="00C848B6" w:rsidRDefault="00FA7F1B" w:rsidP="00FA7F1B">
      <w:pPr>
        <w:pStyle w:val="ListParagraph"/>
        <w:numPr>
          <w:ilvl w:val="0"/>
          <w:numId w:val="1"/>
        </w:numPr>
        <w:jc w:val="both"/>
        <w:rPr>
          <w:rFonts w:ascii="Arial" w:hAnsi="Arial" w:cs="Arial"/>
          <w:sz w:val="20"/>
          <w:szCs w:val="20"/>
        </w:rPr>
      </w:pPr>
      <w:r w:rsidRPr="00C848B6">
        <w:rPr>
          <w:rFonts w:ascii="Arial" w:hAnsi="Arial" w:cs="Arial"/>
          <w:sz w:val="20"/>
          <w:szCs w:val="20"/>
        </w:rPr>
        <w:t xml:space="preserve">The dials then were suitably straightened and repaired, the steel ring treated with </w:t>
      </w:r>
      <w:proofErr w:type="spellStart"/>
      <w:r w:rsidRPr="00C848B6">
        <w:rPr>
          <w:rFonts w:ascii="Arial" w:hAnsi="Arial" w:cs="Arial"/>
          <w:sz w:val="20"/>
          <w:szCs w:val="20"/>
        </w:rPr>
        <w:t>zinga</w:t>
      </w:r>
      <w:proofErr w:type="spellEnd"/>
      <w:r w:rsidRPr="00C848B6">
        <w:rPr>
          <w:rFonts w:ascii="Arial" w:hAnsi="Arial" w:cs="Arial"/>
          <w:sz w:val="20"/>
          <w:szCs w:val="20"/>
        </w:rPr>
        <w:t xml:space="preserve"> primer and all undercoated and finished in a durable black gloss.  </w:t>
      </w:r>
    </w:p>
    <w:p w:rsidR="00FA7F1B" w:rsidRPr="00C848B6" w:rsidRDefault="00FA7F1B" w:rsidP="00FA7F1B">
      <w:pPr>
        <w:pStyle w:val="ListParagraph"/>
        <w:numPr>
          <w:ilvl w:val="0"/>
          <w:numId w:val="1"/>
        </w:numPr>
        <w:jc w:val="both"/>
        <w:rPr>
          <w:rFonts w:ascii="Arial" w:hAnsi="Arial" w:cs="Arial"/>
          <w:sz w:val="20"/>
          <w:szCs w:val="20"/>
        </w:rPr>
      </w:pPr>
      <w:r w:rsidRPr="00C848B6">
        <w:rPr>
          <w:rFonts w:ascii="Arial" w:hAnsi="Arial" w:cs="Arial"/>
          <w:sz w:val="20"/>
          <w:szCs w:val="20"/>
        </w:rPr>
        <w:t xml:space="preserve">The three rings of the dial, the outer rib, decorative corner features and inscription were re-gilded using 23½ carat double thickness gold leaf all as original.  </w:t>
      </w:r>
    </w:p>
    <w:p w:rsidR="00FA7F1B" w:rsidRPr="00C848B6" w:rsidRDefault="00FA7F1B" w:rsidP="00FA7F1B">
      <w:pPr>
        <w:pStyle w:val="ListParagraph"/>
        <w:numPr>
          <w:ilvl w:val="0"/>
          <w:numId w:val="1"/>
        </w:numPr>
        <w:jc w:val="both"/>
        <w:rPr>
          <w:rFonts w:ascii="Arial" w:hAnsi="Arial" w:cs="Arial"/>
          <w:sz w:val="20"/>
          <w:szCs w:val="20"/>
        </w:rPr>
      </w:pPr>
      <w:r w:rsidRPr="00C848B6">
        <w:rPr>
          <w:rFonts w:ascii="Arial" w:hAnsi="Arial" w:cs="Arial"/>
          <w:sz w:val="20"/>
          <w:szCs w:val="20"/>
        </w:rPr>
        <w:t>We dismantled and cleaned the dial motion works paying particular attention to the outer ends where they protrude through the dial thus becoming exposed to all weather elements.</w:t>
      </w:r>
    </w:p>
    <w:p w:rsidR="00FA7F1B" w:rsidRPr="00C848B6" w:rsidRDefault="00FA7F1B" w:rsidP="00FA7F1B">
      <w:pPr>
        <w:pStyle w:val="ListParagraph"/>
        <w:numPr>
          <w:ilvl w:val="0"/>
          <w:numId w:val="1"/>
        </w:numPr>
        <w:jc w:val="both"/>
        <w:rPr>
          <w:rFonts w:ascii="Arial" w:hAnsi="Arial" w:cs="Arial"/>
          <w:sz w:val="20"/>
          <w:szCs w:val="20"/>
        </w:rPr>
      </w:pPr>
      <w:r w:rsidRPr="00C848B6">
        <w:rPr>
          <w:rFonts w:ascii="Arial" w:hAnsi="Arial" w:cs="Arial"/>
          <w:sz w:val="20"/>
          <w:szCs w:val="20"/>
        </w:rPr>
        <w:t>Returned to site and refitted the dials using stainless steel fixings.</w:t>
      </w:r>
    </w:p>
    <w:p w:rsidR="00FA7F1B" w:rsidRPr="00C848B6" w:rsidRDefault="00FA7F1B" w:rsidP="00FA7F1B">
      <w:pPr>
        <w:pStyle w:val="ListParagraph"/>
        <w:numPr>
          <w:ilvl w:val="0"/>
          <w:numId w:val="1"/>
        </w:numPr>
        <w:jc w:val="both"/>
        <w:rPr>
          <w:rFonts w:ascii="Arial" w:hAnsi="Arial" w:cs="Arial"/>
          <w:sz w:val="20"/>
          <w:szCs w:val="20"/>
        </w:rPr>
      </w:pPr>
      <w:r w:rsidRPr="00C848B6">
        <w:rPr>
          <w:rFonts w:ascii="Arial" w:hAnsi="Arial" w:cs="Arial"/>
          <w:sz w:val="20"/>
          <w:szCs w:val="20"/>
        </w:rPr>
        <w:t>Refitted the dial motion works.</w:t>
      </w:r>
    </w:p>
    <w:p w:rsidR="00FA7F1B" w:rsidRPr="00C848B6" w:rsidRDefault="00FA7F1B" w:rsidP="00FA7F1B">
      <w:pPr>
        <w:pStyle w:val="ListParagraph"/>
        <w:numPr>
          <w:ilvl w:val="0"/>
          <w:numId w:val="1"/>
        </w:numPr>
        <w:jc w:val="both"/>
        <w:rPr>
          <w:rFonts w:ascii="Arial" w:hAnsi="Arial" w:cs="Arial"/>
          <w:sz w:val="20"/>
          <w:szCs w:val="20"/>
        </w:rPr>
      </w:pPr>
      <w:r w:rsidRPr="00C848B6">
        <w:rPr>
          <w:rFonts w:ascii="Arial" w:hAnsi="Arial" w:cs="Arial"/>
          <w:sz w:val="20"/>
          <w:szCs w:val="20"/>
        </w:rPr>
        <w:t>Resynchronised the hands to the dials and clock movement.</w:t>
      </w:r>
    </w:p>
    <w:p w:rsidR="00C848B6" w:rsidRPr="00C848B6" w:rsidRDefault="00FA7F1B" w:rsidP="00C848B6">
      <w:pPr>
        <w:pStyle w:val="ListParagraph"/>
        <w:numPr>
          <w:ilvl w:val="0"/>
          <w:numId w:val="1"/>
        </w:numPr>
        <w:spacing w:line="240" w:lineRule="exact"/>
        <w:jc w:val="both"/>
        <w:rPr>
          <w:rFonts w:ascii="Arial" w:hAnsi="Arial" w:cs="Arial"/>
          <w:sz w:val="20"/>
          <w:szCs w:val="20"/>
        </w:rPr>
      </w:pPr>
      <w:r w:rsidRPr="00C848B6">
        <w:rPr>
          <w:rFonts w:ascii="Arial" w:hAnsi="Arial" w:cs="Arial"/>
          <w:sz w:val="20"/>
          <w:szCs w:val="20"/>
        </w:rPr>
        <w:t xml:space="preserve">Set up and left all in good order. </w:t>
      </w:r>
    </w:p>
    <w:p w:rsidR="00C848B6" w:rsidRDefault="00C848B6" w:rsidP="00FA7F1B">
      <w:pPr>
        <w:spacing w:line="240" w:lineRule="exact"/>
        <w:jc w:val="both"/>
        <w:rPr>
          <w:rFonts w:ascii="Arial" w:hAnsi="Arial" w:cs="Arial"/>
          <w:sz w:val="20"/>
          <w:szCs w:val="20"/>
        </w:rPr>
      </w:pPr>
    </w:p>
    <w:p w:rsidR="00FA7F1B" w:rsidRPr="00C848B6" w:rsidRDefault="00FA7F1B" w:rsidP="00FA7F1B">
      <w:pPr>
        <w:spacing w:line="240" w:lineRule="exact"/>
        <w:jc w:val="both"/>
        <w:rPr>
          <w:rFonts w:ascii="Arial" w:hAnsi="Arial" w:cs="Arial"/>
          <w:sz w:val="20"/>
          <w:szCs w:val="20"/>
        </w:rPr>
      </w:pPr>
      <w:r w:rsidRPr="00C848B6">
        <w:rPr>
          <w:rFonts w:ascii="Arial" w:hAnsi="Arial" w:cs="Arial"/>
          <w:sz w:val="20"/>
          <w:szCs w:val="20"/>
        </w:rPr>
        <w:t>Hope this is helpful.</w:t>
      </w:r>
    </w:p>
    <w:p w:rsidR="00C848B6" w:rsidRPr="00C848B6" w:rsidRDefault="00C848B6" w:rsidP="00C848B6">
      <w:pPr>
        <w:pStyle w:val="NoSpacing"/>
        <w:rPr>
          <w:rFonts w:ascii="Arial" w:hAnsi="Arial" w:cs="Arial"/>
          <w:sz w:val="20"/>
          <w:szCs w:val="20"/>
        </w:rPr>
      </w:pPr>
      <w:r w:rsidRPr="00C848B6">
        <w:rPr>
          <w:rFonts w:ascii="Arial" w:hAnsi="Arial" w:cs="Arial"/>
          <w:sz w:val="20"/>
          <w:szCs w:val="20"/>
        </w:rPr>
        <w:t>Hilary Hallam-Gray</w:t>
      </w:r>
    </w:p>
    <w:p w:rsidR="00C848B6" w:rsidRPr="00C848B6" w:rsidRDefault="00C848B6" w:rsidP="00C848B6">
      <w:pPr>
        <w:pStyle w:val="NoSpacing"/>
        <w:rPr>
          <w:rFonts w:ascii="Arial" w:hAnsi="Arial" w:cs="Arial"/>
          <w:color w:val="FF0066"/>
          <w:sz w:val="20"/>
          <w:szCs w:val="20"/>
        </w:rPr>
      </w:pPr>
      <w:r w:rsidRPr="00C848B6">
        <w:rPr>
          <w:rFonts w:ascii="Arial" w:hAnsi="Arial" w:cs="Arial"/>
          <w:color w:val="1F497D"/>
          <w:sz w:val="20"/>
          <w:szCs w:val="20"/>
        </w:rPr>
        <w:t>Territory Co-ordinator</w:t>
      </w:r>
    </w:p>
    <w:p w:rsidR="00C848B6" w:rsidRPr="00C848B6" w:rsidRDefault="00C848B6" w:rsidP="00C848B6">
      <w:pPr>
        <w:pStyle w:val="NoSpacing"/>
        <w:rPr>
          <w:rFonts w:ascii="Arial" w:hAnsi="Arial" w:cs="Arial"/>
          <w:color w:val="1F497D"/>
          <w:sz w:val="20"/>
          <w:szCs w:val="20"/>
        </w:rPr>
      </w:pPr>
    </w:p>
    <w:p w:rsidR="00C848B6" w:rsidRPr="00C848B6" w:rsidRDefault="00C848B6" w:rsidP="00C848B6">
      <w:pPr>
        <w:pStyle w:val="NoSpacing"/>
        <w:rPr>
          <w:rFonts w:ascii="Arial" w:hAnsi="Arial" w:cs="Arial"/>
          <w:color w:val="1F497D"/>
          <w:sz w:val="20"/>
          <w:szCs w:val="20"/>
        </w:rPr>
      </w:pPr>
      <w:r w:rsidRPr="00C848B6">
        <w:rPr>
          <w:rFonts w:ascii="Arial" w:hAnsi="Arial" w:cs="Arial"/>
          <w:sz w:val="20"/>
          <w:szCs w:val="20"/>
        </w:rPr>
        <w:t>T</w:t>
      </w:r>
      <w:r w:rsidRPr="00C848B6">
        <w:rPr>
          <w:rFonts w:ascii="Arial" w:hAnsi="Arial" w:cs="Arial"/>
          <w:color w:val="FF0066"/>
          <w:sz w:val="20"/>
          <w:szCs w:val="20"/>
        </w:rPr>
        <w:t>:</w:t>
      </w:r>
      <w:r w:rsidRPr="00C848B6">
        <w:rPr>
          <w:rFonts w:ascii="Arial" w:hAnsi="Arial" w:cs="Arial"/>
          <w:color w:val="1F497D"/>
          <w:sz w:val="20"/>
          <w:szCs w:val="20"/>
        </w:rPr>
        <w:t>  +44 (0) 1332 345569 Ext 205</w:t>
      </w:r>
    </w:p>
    <w:p w:rsidR="00C848B6" w:rsidRPr="00C848B6" w:rsidRDefault="00C848B6" w:rsidP="00C848B6">
      <w:pPr>
        <w:pStyle w:val="NoSpacing"/>
        <w:rPr>
          <w:rFonts w:ascii="Arial" w:hAnsi="Arial" w:cs="Arial"/>
          <w:color w:val="1F497D"/>
          <w:sz w:val="20"/>
          <w:szCs w:val="20"/>
        </w:rPr>
      </w:pPr>
      <w:r w:rsidRPr="00C848B6">
        <w:rPr>
          <w:rFonts w:ascii="Arial" w:hAnsi="Arial" w:cs="Arial"/>
          <w:sz w:val="20"/>
          <w:szCs w:val="20"/>
        </w:rPr>
        <w:t>F</w:t>
      </w:r>
      <w:r w:rsidRPr="00C848B6">
        <w:rPr>
          <w:rFonts w:ascii="Arial" w:hAnsi="Arial" w:cs="Arial"/>
          <w:color w:val="FF0066"/>
          <w:sz w:val="20"/>
          <w:szCs w:val="20"/>
        </w:rPr>
        <w:t>:</w:t>
      </w:r>
      <w:r w:rsidRPr="00C848B6">
        <w:rPr>
          <w:rFonts w:ascii="Arial" w:hAnsi="Arial" w:cs="Arial"/>
          <w:color w:val="1F497D"/>
          <w:sz w:val="20"/>
          <w:szCs w:val="20"/>
        </w:rPr>
        <w:t xml:space="preserve">  +44 (0) 1332 290642</w:t>
      </w:r>
    </w:p>
    <w:p w:rsidR="00C848B6" w:rsidRPr="00C848B6" w:rsidRDefault="00C848B6" w:rsidP="00C848B6">
      <w:pPr>
        <w:pStyle w:val="NoSpacing"/>
        <w:rPr>
          <w:rFonts w:ascii="Arial" w:hAnsi="Arial" w:cs="Arial"/>
          <w:color w:val="1F497D"/>
          <w:sz w:val="20"/>
          <w:szCs w:val="20"/>
        </w:rPr>
      </w:pPr>
      <w:r w:rsidRPr="00C848B6">
        <w:rPr>
          <w:rFonts w:ascii="Arial" w:hAnsi="Arial" w:cs="Arial"/>
          <w:sz w:val="20"/>
          <w:szCs w:val="20"/>
        </w:rPr>
        <w:t>M</w:t>
      </w:r>
      <w:r w:rsidRPr="00C848B6">
        <w:rPr>
          <w:rFonts w:ascii="Arial" w:hAnsi="Arial" w:cs="Arial"/>
          <w:color w:val="1F497D"/>
          <w:sz w:val="20"/>
          <w:szCs w:val="20"/>
        </w:rPr>
        <w:t>: +44 (0) 7791 022360</w:t>
      </w:r>
    </w:p>
    <w:p w:rsidR="00C848B6" w:rsidRPr="00C848B6" w:rsidRDefault="004B2EEA" w:rsidP="00C848B6">
      <w:pPr>
        <w:rPr>
          <w:rFonts w:ascii="Arial" w:hAnsi="Arial" w:cs="Arial"/>
          <w:color w:val="1F497D"/>
          <w:sz w:val="20"/>
          <w:szCs w:val="20"/>
        </w:rPr>
      </w:pPr>
      <w:hyperlink r:id="rId8" w:history="1">
        <w:r w:rsidR="00C848B6" w:rsidRPr="00C848B6">
          <w:rPr>
            <w:rStyle w:val="Hyperlink"/>
            <w:rFonts w:ascii="Arial" w:hAnsi="Arial" w:cs="Arial"/>
            <w:b/>
            <w:bCs/>
            <w:sz w:val="20"/>
            <w:szCs w:val="20"/>
          </w:rPr>
          <w:t>www.smithofderby.com</w:t>
        </w:r>
      </w:hyperlink>
    </w:p>
    <w:p w:rsidR="00C848B6" w:rsidRDefault="00C848B6" w:rsidP="00C848B6">
      <w:pPr>
        <w:rPr>
          <w:rFonts w:ascii="Calibri" w:hAnsi="Calibri"/>
          <w:color w:val="1F497D"/>
        </w:rPr>
      </w:pPr>
    </w:p>
    <w:sectPr w:rsidR="00C848B6" w:rsidSect="00C848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552"/>
    <w:multiLevelType w:val="hybridMultilevel"/>
    <w:tmpl w:val="F3523EF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150E7ADC"/>
    <w:multiLevelType w:val="hybridMultilevel"/>
    <w:tmpl w:val="60C0231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719"/>
    <w:rsid w:val="00146F84"/>
    <w:rsid w:val="001E218C"/>
    <w:rsid w:val="00325455"/>
    <w:rsid w:val="004B2EEA"/>
    <w:rsid w:val="00512A42"/>
    <w:rsid w:val="00581BED"/>
    <w:rsid w:val="006B1719"/>
    <w:rsid w:val="007108A4"/>
    <w:rsid w:val="00C848B6"/>
    <w:rsid w:val="00D46E5F"/>
    <w:rsid w:val="00EC3FC0"/>
    <w:rsid w:val="00FA7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A7F1B"/>
    <w:pPr>
      <w:spacing w:after="0" w:line="240" w:lineRule="auto"/>
    </w:pPr>
    <w:rPr>
      <w:rFonts w:ascii="Consolas" w:hAnsi="Consolas" w:cs="Consolas"/>
      <w:sz w:val="21"/>
      <w:szCs w:val="21"/>
      <w:lang w:eastAsia="en-GB"/>
    </w:rPr>
  </w:style>
  <w:style w:type="character" w:customStyle="1" w:styleId="PlainTextChar">
    <w:name w:val="Plain Text Char"/>
    <w:basedOn w:val="DefaultParagraphFont"/>
    <w:link w:val="PlainText"/>
    <w:uiPriority w:val="99"/>
    <w:semiHidden/>
    <w:rsid w:val="00FA7F1B"/>
    <w:rPr>
      <w:rFonts w:ascii="Consolas" w:hAnsi="Consolas" w:cs="Consolas"/>
      <w:sz w:val="21"/>
      <w:szCs w:val="21"/>
      <w:lang w:eastAsia="en-GB"/>
    </w:rPr>
  </w:style>
  <w:style w:type="paragraph" w:styleId="ListParagraph">
    <w:name w:val="List Paragraph"/>
    <w:basedOn w:val="Normal"/>
    <w:uiPriority w:val="34"/>
    <w:qFormat/>
    <w:rsid w:val="00FA7F1B"/>
    <w:pPr>
      <w:spacing w:after="0" w:line="240" w:lineRule="auto"/>
      <w:ind w:left="720"/>
    </w:pPr>
    <w:rPr>
      <w:rFonts w:ascii="Times New Roman" w:hAnsi="Times New Roman" w:cs="Times New Roman"/>
      <w:sz w:val="24"/>
      <w:szCs w:val="24"/>
      <w:lang w:eastAsia="en-GB"/>
    </w:rPr>
  </w:style>
  <w:style w:type="character" w:styleId="Hyperlink">
    <w:name w:val="Hyperlink"/>
    <w:basedOn w:val="DefaultParagraphFont"/>
    <w:uiPriority w:val="99"/>
    <w:semiHidden/>
    <w:unhideWhenUsed/>
    <w:rsid w:val="00C848B6"/>
    <w:rPr>
      <w:color w:val="0000FF"/>
      <w:u w:val="single"/>
    </w:rPr>
  </w:style>
  <w:style w:type="paragraph" w:styleId="BalloonText">
    <w:name w:val="Balloon Text"/>
    <w:basedOn w:val="Normal"/>
    <w:link w:val="BalloonTextChar"/>
    <w:uiPriority w:val="99"/>
    <w:semiHidden/>
    <w:unhideWhenUsed/>
    <w:rsid w:val="00C84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8B6"/>
    <w:rPr>
      <w:rFonts w:ascii="Tahoma" w:hAnsi="Tahoma" w:cs="Tahoma"/>
      <w:sz w:val="16"/>
      <w:szCs w:val="16"/>
    </w:rPr>
  </w:style>
  <w:style w:type="paragraph" w:styleId="NoSpacing">
    <w:name w:val="No Spacing"/>
    <w:uiPriority w:val="1"/>
    <w:qFormat/>
    <w:rsid w:val="00C848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A7F1B"/>
    <w:pPr>
      <w:spacing w:after="0" w:line="240" w:lineRule="auto"/>
    </w:pPr>
    <w:rPr>
      <w:rFonts w:ascii="Consolas" w:hAnsi="Consolas" w:cs="Consolas"/>
      <w:sz w:val="21"/>
      <w:szCs w:val="21"/>
      <w:lang w:eastAsia="en-GB"/>
    </w:rPr>
  </w:style>
  <w:style w:type="character" w:customStyle="1" w:styleId="PlainTextChar">
    <w:name w:val="Plain Text Char"/>
    <w:basedOn w:val="DefaultParagraphFont"/>
    <w:link w:val="PlainText"/>
    <w:uiPriority w:val="99"/>
    <w:semiHidden/>
    <w:rsid w:val="00FA7F1B"/>
    <w:rPr>
      <w:rFonts w:ascii="Consolas" w:hAnsi="Consolas" w:cs="Consolas"/>
      <w:sz w:val="21"/>
      <w:szCs w:val="21"/>
      <w:lang w:eastAsia="en-GB"/>
    </w:rPr>
  </w:style>
  <w:style w:type="paragraph" w:styleId="ListParagraph">
    <w:name w:val="List Paragraph"/>
    <w:basedOn w:val="Normal"/>
    <w:uiPriority w:val="34"/>
    <w:qFormat/>
    <w:rsid w:val="00FA7F1B"/>
    <w:pPr>
      <w:spacing w:after="0" w:line="240" w:lineRule="auto"/>
      <w:ind w:left="720"/>
    </w:pPr>
    <w:rPr>
      <w:rFonts w:ascii="Times New Roman" w:hAnsi="Times New Roman" w:cs="Times New Roman"/>
      <w:sz w:val="24"/>
      <w:szCs w:val="24"/>
      <w:lang w:eastAsia="en-GB"/>
    </w:rPr>
  </w:style>
  <w:style w:type="character" w:styleId="Hyperlink">
    <w:name w:val="Hyperlink"/>
    <w:basedOn w:val="DefaultParagraphFont"/>
    <w:uiPriority w:val="99"/>
    <w:semiHidden/>
    <w:unhideWhenUsed/>
    <w:rsid w:val="00C848B6"/>
    <w:rPr>
      <w:color w:val="0000FF"/>
      <w:u w:val="single"/>
    </w:rPr>
  </w:style>
  <w:style w:type="paragraph" w:styleId="BalloonText">
    <w:name w:val="Balloon Text"/>
    <w:basedOn w:val="Normal"/>
    <w:link w:val="BalloonTextChar"/>
    <w:uiPriority w:val="99"/>
    <w:semiHidden/>
    <w:unhideWhenUsed/>
    <w:rsid w:val="00C84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8B6"/>
    <w:rPr>
      <w:rFonts w:ascii="Tahoma" w:hAnsi="Tahoma" w:cs="Tahoma"/>
      <w:sz w:val="16"/>
      <w:szCs w:val="16"/>
    </w:rPr>
  </w:style>
  <w:style w:type="paragraph" w:styleId="NoSpacing">
    <w:name w:val="No Spacing"/>
    <w:uiPriority w:val="1"/>
    <w:qFormat/>
    <w:rsid w:val="00C848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017239">
      <w:bodyDiv w:val="1"/>
      <w:marLeft w:val="0"/>
      <w:marRight w:val="0"/>
      <w:marTop w:val="0"/>
      <w:marBottom w:val="0"/>
      <w:divBdr>
        <w:top w:val="none" w:sz="0" w:space="0" w:color="auto"/>
        <w:left w:val="none" w:sz="0" w:space="0" w:color="auto"/>
        <w:bottom w:val="none" w:sz="0" w:space="0" w:color="auto"/>
        <w:right w:val="none" w:sz="0" w:space="0" w:color="auto"/>
      </w:divBdr>
    </w:div>
    <w:div w:id="207481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ithofderby.com" TargetMode="External"/><Relationship Id="rId3" Type="http://schemas.microsoft.com/office/2007/relationships/stylesWithEffects" Target="stylesWithEffects.xml"/><Relationship Id="rId7" Type="http://schemas.openxmlformats.org/officeDocument/2006/relationships/image" Target="cid:image001.jpg@01D08974.2FA505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2</cp:revision>
  <dcterms:created xsi:type="dcterms:W3CDTF">2023-03-29T17:34:00Z</dcterms:created>
  <dcterms:modified xsi:type="dcterms:W3CDTF">2023-03-29T17:34:00Z</dcterms:modified>
</cp:coreProperties>
</file>