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6453" w14:textId="4C804AEA" w:rsidR="0070397D" w:rsidRDefault="00734C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Exodus 14:19-end </w:t>
      </w:r>
    </w:p>
    <w:p w14:paraId="70C6CD72" w14:textId="7DC7E02C" w:rsidR="00734CD0" w:rsidRDefault="00734C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Romans 14:</w:t>
      </w:r>
      <w:r w:rsidR="00E12BFD">
        <w:rPr>
          <w:rFonts w:ascii="Arial" w:hAnsi="Arial" w:cs="Arial"/>
          <w:sz w:val="32"/>
          <w:szCs w:val="32"/>
        </w:rPr>
        <w:t>1-12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0439364" w14:textId="2B63DD12" w:rsidR="00734CD0" w:rsidRDefault="00E12B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Matthew 18: 21-35</w:t>
      </w:r>
    </w:p>
    <w:p w14:paraId="0C2F49D6" w14:textId="78B7BE25" w:rsidR="00734CD0" w:rsidRDefault="00DD4FFC" w:rsidP="00DD4FF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DD4FFC">
        <w:rPr>
          <w:rFonts w:ascii="Arial" w:hAnsi="Arial" w:cs="Arial"/>
          <w:b/>
          <w:bCs/>
          <w:sz w:val="32"/>
          <w:szCs w:val="32"/>
        </w:rPr>
        <w:t xml:space="preserve">May the words of my lips and the meditations of my heart be acceptable unto you, O Lord. Amen. </w:t>
      </w:r>
    </w:p>
    <w:p w14:paraId="3C06947E" w14:textId="7F9C911D" w:rsidR="0056566F" w:rsidRDefault="0056566F" w:rsidP="00DD4FFC">
      <w:pPr>
        <w:jc w:val="both"/>
        <w:rPr>
          <w:rFonts w:ascii="Arial" w:hAnsi="Arial" w:cs="Arial"/>
          <w:sz w:val="32"/>
          <w:szCs w:val="32"/>
        </w:rPr>
      </w:pPr>
      <w:r w:rsidRPr="0056566F">
        <w:rPr>
          <w:rFonts w:ascii="Arial" w:hAnsi="Arial" w:cs="Arial"/>
          <w:sz w:val="32"/>
          <w:szCs w:val="32"/>
        </w:rPr>
        <w:t xml:space="preserve">I have </w:t>
      </w:r>
      <w:r>
        <w:rPr>
          <w:rFonts w:ascii="Arial" w:hAnsi="Arial" w:cs="Arial"/>
          <w:sz w:val="32"/>
          <w:szCs w:val="32"/>
        </w:rPr>
        <w:t xml:space="preserve">spent some time this week gardening. I enjoy gardening, but I am not good at finding the time, and I am not very knowledgeable. </w:t>
      </w:r>
    </w:p>
    <w:p w14:paraId="7F0A6F02" w14:textId="667B0E66" w:rsidR="0056566F" w:rsidRDefault="0056566F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make judgements about whether something is a plant or a weed and then act accordingly. </w:t>
      </w:r>
    </w:p>
    <w:p w14:paraId="57915282" w14:textId="77777777" w:rsidR="00E12BFD" w:rsidRDefault="0056566F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planted a plant that I was given for Christmas outside when the weather improved, and </w:t>
      </w:r>
      <w:r w:rsidR="00550702">
        <w:rPr>
          <w:rFonts w:ascii="Arial" w:hAnsi="Arial" w:cs="Arial"/>
          <w:sz w:val="32"/>
          <w:szCs w:val="32"/>
        </w:rPr>
        <w:t xml:space="preserve">when I went to weed the border it looked exactly as it did when I had planted it. </w:t>
      </w:r>
    </w:p>
    <w:p w14:paraId="7D7C84E9" w14:textId="77777777" w:rsidR="00E12BFD" w:rsidRDefault="00550702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However, when I started to remove the weeds from around it and cleared the space, I was surprised to see that, right at the bottom of the plant, there were some new shoots. </w:t>
      </w:r>
    </w:p>
    <w:p w14:paraId="45BBFEAC" w14:textId="7D172F3F" w:rsidR="00550702" w:rsidRPr="0056566F" w:rsidRDefault="00550702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 judgement had been that the plant would need to be pulled up, but actually, once I had weeded </w:t>
      </w:r>
      <w:r>
        <w:rPr>
          <w:rFonts w:ascii="Arial" w:hAnsi="Arial" w:cs="Arial"/>
          <w:sz w:val="32"/>
          <w:szCs w:val="32"/>
        </w:rPr>
        <w:lastRenderedPageBreak/>
        <w:t xml:space="preserve">the bed, there were signs of new life. My judgement was wrong. </w:t>
      </w:r>
    </w:p>
    <w:p w14:paraId="10909889" w14:textId="2B1027B1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love the way that when I am reading my Bible there is always something different that gets my attention. </w:t>
      </w:r>
    </w:p>
    <w:p w14:paraId="25CF702B" w14:textId="3F6F2E87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know the story of the crossing of the Red Sea so well, it is a favourite story in Sunday Schools across the world. </w:t>
      </w:r>
    </w:p>
    <w:p w14:paraId="2758B78D" w14:textId="595AE793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I re-read it the thing that struck me was how the angel of God, who had been going in front of the Israelite army, moved and went behind them.</w:t>
      </w:r>
    </w:p>
    <w:p w14:paraId="0F72E259" w14:textId="0BC70F45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pillar of cloud also moved f</w:t>
      </w:r>
      <w:r w:rsidR="00550702">
        <w:rPr>
          <w:rFonts w:ascii="Arial" w:hAnsi="Arial" w:cs="Arial"/>
          <w:sz w:val="32"/>
          <w:szCs w:val="32"/>
        </w:rPr>
        <w:t>ro</w:t>
      </w:r>
      <w:r>
        <w:rPr>
          <w:rFonts w:ascii="Arial" w:hAnsi="Arial" w:cs="Arial"/>
          <w:sz w:val="32"/>
          <w:szCs w:val="32"/>
        </w:rPr>
        <w:t xml:space="preserve">m in front of to behind them. </w:t>
      </w:r>
    </w:p>
    <w:p w14:paraId="6EA17EE3" w14:textId="2D03D6C2" w:rsidR="00A17B80" w:rsidRDefault="00A17B8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 had their back, in today’s colloquial English. </w:t>
      </w:r>
    </w:p>
    <w:p w14:paraId="55883FA9" w14:textId="07AE4872" w:rsidR="00734CD0" w:rsidRDefault="00A2680A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</w:t>
      </w:r>
      <w:r w:rsidR="00734CD0">
        <w:rPr>
          <w:rFonts w:ascii="Arial" w:hAnsi="Arial" w:cs="Arial"/>
          <w:sz w:val="32"/>
          <w:szCs w:val="32"/>
        </w:rPr>
        <w:t xml:space="preserve"> came between the army of the Egyptians and the Israelites. </w:t>
      </w:r>
    </w:p>
    <w:p w14:paraId="641FDB5D" w14:textId="54EC06B1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God’s judgement was about to be felt by the Egyptians. </w:t>
      </w:r>
    </w:p>
    <w:p w14:paraId="7DC9A55D" w14:textId="0461B7BA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had been given plenty of chances. </w:t>
      </w:r>
    </w:p>
    <w:p w14:paraId="2BEFD78A" w14:textId="6D3772A7" w:rsidR="00EC3A6F" w:rsidRDefault="00EC3A6F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Exodus 7:16 tells us that Moses was told to go to Pharaoh and say “the Lord, the God of the </w:t>
      </w:r>
      <w:r>
        <w:rPr>
          <w:rFonts w:ascii="Arial" w:hAnsi="Arial" w:cs="Arial"/>
          <w:sz w:val="32"/>
          <w:szCs w:val="32"/>
        </w:rPr>
        <w:lastRenderedPageBreak/>
        <w:t xml:space="preserve">Hebrews, sent me to you to say, ‘let my people go, so that they may worship me in the wilderness’. </w:t>
      </w:r>
    </w:p>
    <w:p w14:paraId="3D39174A" w14:textId="568A3B38" w:rsidR="00DD4FFC" w:rsidRDefault="00DD4FFC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 was not taking them into the wilderness to be rich, famous, for an easy life, it was to free his people from bondage so that they could worship him. </w:t>
      </w:r>
    </w:p>
    <w:p w14:paraId="59CE31BB" w14:textId="408A2A2B" w:rsidR="00734CD0" w:rsidRDefault="00734CD0" w:rsidP="00734CD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would think that</w:t>
      </w:r>
      <w:r w:rsidR="00EC3A6F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9577FE4" w14:textId="5CA06FE2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Turning water into blood so that the fish died and the river stank</w:t>
      </w:r>
    </w:p>
    <w:p w14:paraId="11F12B2A" w14:textId="0916EE65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plague of frogs</w:t>
      </w:r>
    </w:p>
    <w:p w14:paraId="4FC45BE7" w14:textId="6E349A03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plague of gnats</w:t>
      </w:r>
    </w:p>
    <w:p w14:paraId="73055674" w14:textId="64FED6FC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plague of flies</w:t>
      </w:r>
    </w:p>
    <w:p w14:paraId="1F8A685A" w14:textId="700E20B5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Disease of livestock</w:t>
      </w:r>
    </w:p>
    <w:p w14:paraId="6909A056" w14:textId="42AEA0B8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plague of boils</w:t>
      </w:r>
    </w:p>
    <w:p w14:paraId="405877DA" w14:textId="31463F63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plague of thunder and hail </w:t>
      </w:r>
    </w:p>
    <w:p w14:paraId="6EFA98CC" w14:textId="4C994028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plague of locusts which </w:t>
      </w:r>
      <w:r w:rsidR="00550702">
        <w:rPr>
          <w:rFonts w:ascii="Arial" w:hAnsi="Arial" w:cs="Arial"/>
          <w:sz w:val="32"/>
          <w:szCs w:val="32"/>
        </w:rPr>
        <w:t>ate</w:t>
      </w:r>
      <w:r>
        <w:rPr>
          <w:rFonts w:ascii="Arial" w:hAnsi="Arial" w:cs="Arial"/>
          <w:sz w:val="32"/>
          <w:szCs w:val="32"/>
        </w:rPr>
        <w:t xml:space="preserve"> every plant in the land</w:t>
      </w:r>
    </w:p>
    <w:p w14:paraId="73D2B5B0" w14:textId="477849C4" w:rsidR="00EC3A6F" w:rsidRDefault="00EC3A6F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plague of darkness</w:t>
      </w:r>
    </w:p>
    <w:p w14:paraId="6CB2C6F5" w14:textId="2D46E24F" w:rsidR="00EC3A6F" w:rsidRDefault="00550702" w:rsidP="00EC3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t</w:t>
      </w:r>
      <w:r w:rsidR="00EC3A6F">
        <w:rPr>
          <w:rFonts w:ascii="Arial" w:hAnsi="Arial" w:cs="Arial"/>
          <w:sz w:val="32"/>
          <w:szCs w:val="32"/>
        </w:rPr>
        <w:t xml:space="preserve">he death of all firstborn children </w:t>
      </w:r>
    </w:p>
    <w:p w14:paraId="57F60B89" w14:textId="0613406C" w:rsidR="00EC3A6F" w:rsidRDefault="00DD4FFC" w:rsidP="00EC3A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Would show that God meant business, but Pharaoh was not listening, and so we have today’s account of Moses taking the Israelites across the Red Sea and into the wilderness. </w:t>
      </w:r>
    </w:p>
    <w:p w14:paraId="69555BBE" w14:textId="5FEFC0DF" w:rsidR="00DD4FFC" w:rsidRDefault="00DD4FFC" w:rsidP="00EC3A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God’s judgement on the Egyptians</w:t>
      </w:r>
      <w:r w:rsidR="00A17B80">
        <w:rPr>
          <w:rFonts w:ascii="Arial" w:hAnsi="Arial" w:cs="Arial"/>
          <w:sz w:val="32"/>
          <w:szCs w:val="32"/>
        </w:rPr>
        <w:t xml:space="preserve"> for coming between Him and His people.</w:t>
      </w:r>
    </w:p>
    <w:p w14:paraId="5873C88B" w14:textId="038B8F63" w:rsidR="00DD4FFC" w:rsidRDefault="00DD4FF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told at the end of the passage that “Israel saw the great work that the Lord did against the Egyptians. </w:t>
      </w:r>
      <w:proofErr w:type="gramStart"/>
      <w:r>
        <w:rPr>
          <w:rFonts w:ascii="Arial" w:hAnsi="Arial" w:cs="Arial"/>
          <w:sz w:val="32"/>
          <w:szCs w:val="32"/>
        </w:rPr>
        <w:t>So</w:t>
      </w:r>
      <w:proofErr w:type="gramEnd"/>
      <w:r>
        <w:rPr>
          <w:rFonts w:ascii="Arial" w:hAnsi="Arial" w:cs="Arial"/>
          <w:sz w:val="32"/>
          <w:szCs w:val="32"/>
        </w:rPr>
        <w:t xml:space="preserve"> the people </w:t>
      </w:r>
      <w:r w:rsidRPr="00DD4FFC">
        <w:rPr>
          <w:rFonts w:ascii="Arial" w:hAnsi="Arial" w:cs="Arial"/>
          <w:sz w:val="32"/>
          <w:szCs w:val="32"/>
        </w:rPr>
        <w:t xml:space="preserve">feared the Lord </w:t>
      </w:r>
      <w:r>
        <w:rPr>
          <w:rFonts w:ascii="Arial" w:hAnsi="Arial" w:cs="Arial"/>
          <w:sz w:val="32"/>
          <w:szCs w:val="32"/>
        </w:rPr>
        <w:t xml:space="preserve">and </w:t>
      </w:r>
      <w:r w:rsidRPr="00DD4FFC">
        <w:rPr>
          <w:rFonts w:ascii="Arial" w:hAnsi="Arial" w:cs="Arial"/>
          <w:sz w:val="32"/>
          <w:szCs w:val="32"/>
        </w:rPr>
        <w:t>believed in the Lord and in his servant Moses</w:t>
      </w:r>
      <w:r>
        <w:rPr>
          <w:rFonts w:ascii="Arial" w:hAnsi="Arial" w:cs="Arial"/>
          <w:sz w:val="32"/>
          <w:szCs w:val="32"/>
        </w:rPr>
        <w:t xml:space="preserve">.” (v31) </w:t>
      </w:r>
    </w:p>
    <w:p w14:paraId="1C087613" w14:textId="012DA249" w:rsidR="00DD4FFC" w:rsidRDefault="00DD4FF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God’s judgement led to faith</w:t>
      </w:r>
      <w:r w:rsidR="00550702">
        <w:rPr>
          <w:rFonts w:ascii="Arial" w:hAnsi="Arial" w:cs="Arial"/>
          <w:sz w:val="32"/>
          <w:szCs w:val="32"/>
        </w:rPr>
        <w:t xml:space="preserve">, to a faith community being freed to worship God.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B79DEB5" w14:textId="5742B69A" w:rsidR="00DD4FFC" w:rsidRDefault="00DD4FF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we also </w:t>
      </w:r>
      <w:r w:rsidR="0056566F">
        <w:rPr>
          <w:rFonts w:ascii="Arial" w:hAnsi="Arial" w:cs="Arial"/>
          <w:sz w:val="32"/>
          <w:szCs w:val="32"/>
        </w:rPr>
        <w:t xml:space="preserve">see is that when the going got tough God moved from leading the Israelites to coming between them and their enemy, thereby protecting them. </w:t>
      </w:r>
    </w:p>
    <w:p w14:paraId="356414ED" w14:textId="2EEE0974" w:rsidR="0056566F" w:rsidRDefault="0056566F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 wanted the Israelites to build their worshipping community. </w:t>
      </w:r>
    </w:p>
    <w:p w14:paraId="7CED8060" w14:textId="310A819B" w:rsidR="0056566F" w:rsidRDefault="0056566F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our Bible study this week we saw how God freed the disciples from jail to allow them to preach in the temple courtyards</w:t>
      </w:r>
      <w:r w:rsidR="00E12BFD">
        <w:rPr>
          <w:rFonts w:ascii="Arial" w:hAnsi="Arial" w:cs="Arial"/>
          <w:sz w:val="32"/>
          <w:szCs w:val="32"/>
        </w:rPr>
        <w:t>, to build a worshipping community.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4A436E2" w14:textId="4EB78B42" w:rsidR="0056566F" w:rsidRDefault="0056566F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reminded in our Romans reading that is not our place to judge. </w:t>
      </w:r>
    </w:p>
    <w:p w14:paraId="77007777" w14:textId="77777777" w:rsidR="00550702" w:rsidRDefault="00550702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early Christian church was struggling to become a community of faith. </w:t>
      </w:r>
    </w:p>
    <w:p w14:paraId="72663A6B" w14:textId="006298CA" w:rsidR="00550702" w:rsidRDefault="00550702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had members from diverse backgrounds, Gentiles and Jews who were struggling to work together with different attitudes to food, festivals and how their faith should be lived out. </w:t>
      </w:r>
    </w:p>
    <w:p w14:paraId="618C3B6C" w14:textId="56C5F00E" w:rsidR="00550702" w:rsidRDefault="00550702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Again</w:t>
      </w:r>
      <w:r w:rsidR="001370F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we are reminded that </w:t>
      </w:r>
      <w:r w:rsidR="001370FA">
        <w:rPr>
          <w:rFonts w:ascii="Arial" w:hAnsi="Arial" w:cs="Arial"/>
          <w:sz w:val="32"/>
          <w:szCs w:val="32"/>
        </w:rPr>
        <w:t xml:space="preserve">God’s plan is for every knee to bow to God and every tongue to praise God, a worshipping community. </w:t>
      </w:r>
    </w:p>
    <w:p w14:paraId="4EB651E8" w14:textId="5C93B187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gospel reading starts with the again well-known words of Jesus about how often we should forgive people. </w:t>
      </w:r>
    </w:p>
    <w:p w14:paraId="290E6F4C" w14:textId="738BBCD3" w:rsidR="00E12BFD" w:rsidRDefault="00E12BFD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reading is talking about forgiveness within a church community, it is part of the section which starts at verse 15 and says “If another member of the church sins against you”. </w:t>
      </w:r>
    </w:p>
    <w:p w14:paraId="4AD8DB51" w14:textId="3D508648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Rabbis of the time recommended </w:t>
      </w:r>
      <w:r w:rsidR="0048164E">
        <w:rPr>
          <w:rFonts w:ascii="Arial" w:hAnsi="Arial" w:cs="Arial"/>
          <w:sz w:val="32"/>
          <w:szCs w:val="32"/>
        </w:rPr>
        <w:t xml:space="preserve">forgiving </w:t>
      </w:r>
      <w:r>
        <w:rPr>
          <w:rFonts w:ascii="Arial" w:hAnsi="Arial" w:cs="Arial"/>
          <w:sz w:val="32"/>
          <w:szCs w:val="32"/>
        </w:rPr>
        <w:t>not more than three times, so Peter’s seven times therefore seems generous by comparison. Jesus reply simply does away with all limits on forgiveness</w:t>
      </w:r>
      <w:r w:rsidR="0048164E">
        <w:rPr>
          <w:rFonts w:ascii="Arial" w:hAnsi="Arial" w:cs="Arial"/>
          <w:sz w:val="32"/>
          <w:szCs w:val="32"/>
        </w:rPr>
        <w:t xml:space="preserve"> within the church community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0297275A" w14:textId="2ADB60DD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Then follows the parable of the unforgiving servant. The servant </w:t>
      </w:r>
      <w:r w:rsidR="002717F3">
        <w:rPr>
          <w:rFonts w:ascii="Arial" w:hAnsi="Arial" w:cs="Arial"/>
          <w:sz w:val="32"/>
          <w:szCs w:val="32"/>
        </w:rPr>
        <w:t>owes ten thousand talents, ten thousand is the highest Greek numeral, equivalent to us</w:t>
      </w:r>
      <w:r w:rsidR="00F235AB">
        <w:rPr>
          <w:rFonts w:ascii="Arial" w:hAnsi="Arial" w:cs="Arial"/>
          <w:sz w:val="32"/>
          <w:szCs w:val="32"/>
        </w:rPr>
        <w:t xml:space="preserve"> saying billions today. </w:t>
      </w:r>
    </w:p>
    <w:p w14:paraId="3D1FC6AB" w14:textId="61B93131" w:rsidR="00F235AB" w:rsidRDefault="00F235AB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be forgiven so much makes it unthinkable that he would not forgive someone else 100 denarii, about one six hundredth thousandth of his own debt. </w:t>
      </w:r>
    </w:p>
    <w:p w14:paraId="18A11040" w14:textId="0E990F11" w:rsidR="00F235AB" w:rsidRDefault="0048164E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Jesus uses t</w:t>
      </w:r>
      <w:r w:rsidR="00F235AB">
        <w:rPr>
          <w:rFonts w:ascii="Arial" w:hAnsi="Arial" w:cs="Arial"/>
          <w:sz w:val="32"/>
          <w:szCs w:val="32"/>
        </w:rPr>
        <w:t xml:space="preserve">he parable </w:t>
      </w:r>
      <w:r>
        <w:rPr>
          <w:rFonts w:ascii="Arial" w:hAnsi="Arial" w:cs="Arial"/>
          <w:sz w:val="32"/>
          <w:szCs w:val="32"/>
        </w:rPr>
        <w:t xml:space="preserve">to make a point. He </w:t>
      </w:r>
      <w:r w:rsidR="00F235AB">
        <w:rPr>
          <w:rFonts w:ascii="Arial" w:hAnsi="Arial" w:cs="Arial"/>
          <w:sz w:val="32"/>
          <w:szCs w:val="32"/>
        </w:rPr>
        <w:t>emphasises the importance of forgiveness, if we do not forgive</w:t>
      </w:r>
      <w:r w:rsidR="00457946">
        <w:rPr>
          <w:rFonts w:ascii="Arial" w:hAnsi="Arial" w:cs="Arial"/>
          <w:sz w:val="32"/>
          <w:szCs w:val="32"/>
        </w:rPr>
        <w:t>,</w:t>
      </w:r>
      <w:r w:rsidR="00F235AB">
        <w:rPr>
          <w:rFonts w:ascii="Arial" w:hAnsi="Arial" w:cs="Arial"/>
          <w:sz w:val="32"/>
          <w:szCs w:val="32"/>
        </w:rPr>
        <w:t xml:space="preserve"> we will not be forgiven. </w:t>
      </w:r>
    </w:p>
    <w:p w14:paraId="0747A81F" w14:textId="7BCB709E" w:rsidR="0048164E" w:rsidRDefault="0048164E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must remember that we are under GRACE, it is because of the death and resurrection of Jesus that we are forgiven people. </w:t>
      </w:r>
    </w:p>
    <w:p w14:paraId="7A7FD371" w14:textId="5450E939" w:rsidR="0048164E" w:rsidRDefault="0048164E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forgiveness came at a cost. </w:t>
      </w:r>
    </w:p>
    <w:p w14:paraId="06C81AB6" w14:textId="2463E8F2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Matthew’s gospel the Lord’s prayer says “forgive us our debts as we have also forgiven our debtors”. </w:t>
      </w:r>
    </w:p>
    <w:p w14:paraId="27EC4D1A" w14:textId="441DF1DD" w:rsidR="00A2680A" w:rsidRDefault="00A2680A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Every time we pray the Lord’s prayer, we are stating that we are forgiving others. </w:t>
      </w:r>
    </w:p>
    <w:p w14:paraId="505EE0FB" w14:textId="48820583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church, a community of forgiven people, must be forgiving from the heart. </w:t>
      </w:r>
    </w:p>
    <w:p w14:paraId="65696A63" w14:textId="77777777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Judging is God’s job, like my poor gardening judgements it is not our place to judge.</w:t>
      </w:r>
    </w:p>
    <w:p w14:paraId="3652324C" w14:textId="0FB3BD22" w:rsidR="0048164E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job is to forgive, and to keep on forgiving</w:t>
      </w:r>
      <w:r w:rsidR="0048164E">
        <w:rPr>
          <w:rFonts w:ascii="Arial" w:hAnsi="Arial" w:cs="Arial"/>
          <w:sz w:val="32"/>
          <w:szCs w:val="32"/>
        </w:rPr>
        <w:t xml:space="preserve"> within our church community, as that forgiveness helps to build community. </w:t>
      </w:r>
    </w:p>
    <w:p w14:paraId="3F1A453C" w14:textId="56A211CF" w:rsidR="00457946" w:rsidRDefault="0048164E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always remember that some time ago someone in our church came to me and said that they were not happy with something that I had done. I went away and thought and prayed about it, and then went and sought his forgiveness.  It was that which became a firm basis for fellowship. </w:t>
      </w:r>
      <w:r w:rsidR="00457946">
        <w:rPr>
          <w:rFonts w:ascii="Arial" w:hAnsi="Arial" w:cs="Arial"/>
          <w:sz w:val="32"/>
          <w:szCs w:val="32"/>
        </w:rPr>
        <w:t xml:space="preserve"> </w:t>
      </w:r>
    </w:p>
    <w:p w14:paraId="2292243E" w14:textId="1FBE2714" w:rsidR="0048164E" w:rsidRDefault="0048164E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been forgiven so much</w:t>
      </w:r>
      <w:r w:rsidR="00A2680A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we should be forgiving others who are on the same Christian journey. </w:t>
      </w:r>
    </w:p>
    <w:p w14:paraId="56477A3A" w14:textId="3CD3714B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is sad that some churches </w:t>
      </w:r>
      <w:r w:rsidR="00A17B80">
        <w:rPr>
          <w:rFonts w:ascii="Arial" w:hAnsi="Arial" w:cs="Arial"/>
          <w:sz w:val="32"/>
          <w:szCs w:val="32"/>
        </w:rPr>
        <w:t xml:space="preserve">are pulled apart because people cannot forgive each other. </w:t>
      </w:r>
    </w:p>
    <w:p w14:paraId="7F8F7F05" w14:textId="0AB6A242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Forgiveness builds community.</w:t>
      </w:r>
    </w:p>
    <w:p w14:paraId="72D07758" w14:textId="62DB6B4C" w:rsidR="00457946" w:rsidRDefault="00457946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Israel was led out of Egypt to be a community of worshipping people</w:t>
      </w:r>
      <w:r w:rsidR="00A2680A">
        <w:rPr>
          <w:rFonts w:ascii="Arial" w:hAnsi="Arial" w:cs="Arial"/>
          <w:sz w:val="32"/>
          <w:szCs w:val="32"/>
        </w:rPr>
        <w:t>.</w:t>
      </w:r>
    </w:p>
    <w:p w14:paraId="234C98A6" w14:textId="754969EB" w:rsidR="00A17B80" w:rsidRDefault="00A17B80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sometimes feel that God is leading, and sometimes God comes behind us and </w:t>
      </w:r>
      <w:r w:rsidR="0048164E">
        <w:rPr>
          <w:rFonts w:ascii="Arial" w:hAnsi="Arial" w:cs="Arial"/>
          <w:sz w:val="32"/>
          <w:szCs w:val="32"/>
        </w:rPr>
        <w:t xml:space="preserve">has our </w:t>
      </w:r>
      <w:r w:rsidR="0048164E">
        <w:rPr>
          <w:rFonts w:ascii="Arial" w:hAnsi="Arial" w:cs="Arial"/>
          <w:sz w:val="32"/>
          <w:szCs w:val="32"/>
        </w:rPr>
        <w:lastRenderedPageBreak/>
        <w:t>backs</w:t>
      </w:r>
      <w:r>
        <w:rPr>
          <w:rFonts w:ascii="Arial" w:hAnsi="Arial" w:cs="Arial"/>
          <w:sz w:val="32"/>
          <w:szCs w:val="32"/>
        </w:rPr>
        <w:t>, but we are called to be a worshipping community of forgiven</w:t>
      </w:r>
      <w:r w:rsidR="0048164E">
        <w:rPr>
          <w:rFonts w:ascii="Arial" w:hAnsi="Arial" w:cs="Arial"/>
          <w:sz w:val="32"/>
          <w:szCs w:val="32"/>
        </w:rPr>
        <w:t>, forgiving</w:t>
      </w:r>
      <w:r>
        <w:rPr>
          <w:rFonts w:ascii="Arial" w:hAnsi="Arial" w:cs="Arial"/>
          <w:sz w:val="32"/>
          <w:szCs w:val="32"/>
        </w:rPr>
        <w:t xml:space="preserve"> people. </w:t>
      </w:r>
    </w:p>
    <w:p w14:paraId="54B3A118" w14:textId="7F232B67" w:rsidR="00A17B80" w:rsidRDefault="00A17B80" w:rsidP="00DD4FF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Amen. </w:t>
      </w:r>
    </w:p>
    <w:p w14:paraId="4CCC96BD" w14:textId="77777777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</w:p>
    <w:p w14:paraId="1232BAF2" w14:textId="77777777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</w:p>
    <w:p w14:paraId="37EBEC90" w14:textId="77777777" w:rsidR="006A5F2C" w:rsidRDefault="006A5F2C" w:rsidP="00DD4FFC">
      <w:pPr>
        <w:jc w:val="both"/>
        <w:rPr>
          <w:rFonts w:ascii="Arial" w:hAnsi="Arial" w:cs="Arial"/>
          <w:sz w:val="32"/>
          <w:szCs w:val="32"/>
        </w:rPr>
      </w:pPr>
    </w:p>
    <w:p w14:paraId="7E960343" w14:textId="77777777" w:rsidR="001370FA" w:rsidRPr="00DD4FFC" w:rsidRDefault="001370FA" w:rsidP="00DD4FFC">
      <w:pPr>
        <w:jc w:val="both"/>
        <w:rPr>
          <w:rFonts w:ascii="Arial" w:hAnsi="Arial" w:cs="Arial"/>
          <w:sz w:val="32"/>
          <w:szCs w:val="32"/>
        </w:rPr>
      </w:pPr>
    </w:p>
    <w:p w14:paraId="2B9B28A2" w14:textId="0E68E63D" w:rsidR="00DD4FFC" w:rsidRDefault="00DD4FFC" w:rsidP="00EC3A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20571A4" w14:textId="77777777" w:rsidR="00DD4FFC" w:rsidRPr="00EC3A6F" w:rsidRDefault="00DD4FFC" w:rsidP="00EC3A6F">
      <w:pPr>
        <w:jc w:val="both"/>
        <w:rPr>
          <w:rFonts w:ascii="Arial" w:hAnsi="Arial" w:cs="Arial"/>
          <w:sz w:val="32"/>
          <w:szCs w:val="32"/>
        </w:rPr>
      </w:pPr>
    </w:p>
    <w:p w14:paraId="4A194BA8" w14:textId="77777777" w:rsidR="00EC3A6F" w:rsidRPr="00EC3A6F" w:rsidRDefault="00EC3A6F" w:rsidP="00EC3A6F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sectPr w:rsidR="00EC3A6F" w:rsidRPr="00EC3A6F" w:rsidSect="00A2680A">
      <w:footerReference w:type="default" r:id="rId8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9B16E" w14:textId="77777777" w:rsidR="00243CFA" w:rsidRDefault="00243CFA" w:rsidP="00E12BFD">
      <w:pPr>
        <w:spacing w:after="0" w:line="240" w:lineRule="auto"/>
      </w:pPr>
      <w:r>
        <w:separator/>
      </w:r>
    </w:p>
  </w:endnote>
  <w:endnote w:type="continuationSeparator" w:id="0">
    <w:p w14:paraId="2E0C5BD0" w14:textId="77777777" w:rsidR="00243CFA" w:rsidRDefault="00243CFA" w:rsidP="00E1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380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FE5FD" w14:textId="11F940C8" w:rsidR="00E12BFD" w:rsidRDefault="00E12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AFB1A" w14:textId="77777777" w:rsidR="00E12BFD" w:rsidRDefault="00E1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141B" w14:textId="77777777" w:rsidR="00243CFA" w:rsidRDefault="00243CFA" w:rsidP="00E12BFD">
      <w:pPr>
        <w:spacing w:after="0" w:line="240" w:lineRule="auto"/>
      </w:pPr>
      <w:r>
        <w:separator/>
      </w:r>
    </w:p>
  </w:footnote>
  <w:footnote w:type="continuationSeparator" w:id="0">
    <w:p w14:paraId="52B9B62F" w14:textId="77777777" w:rsidR="00243CFA" w:rsidRDefault="00243CFA" w:rsidP="00E1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7AE"/>
    <w:multiLevelType w:val="hybridMultilevel"/>
    <w:tmpl w:val="59207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44A8"/>
    <w:multiLevelType w:val="hybridMultilevel"/>
    <w:tmpl w:val="3DE6ED5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7D"/>
    <w:rsid w:val="001370FA"/>
    <w:rsid w:val="00243CFA"/>
    <w:rsid w:val="002717F3"/>
    <w:rsid w:val="003F4E6E"/>
    <w:rsid w:val="00457946"/>
    <w:rsid w:val="0048164E"/>
    <w:rsid w:val="00550702"/>
    <w:rsid w:val="0056566F"/>
    <w:rsid w:val="006A5F2C"/>
    <w:rsid w:val="0070397D"/>
    <w:rsid w:val="00734CD0"/>
    <w:rsid w:val="00A17B80"/>
    <w:rsid w:val="00A2680A"/>
    <w:rsid w:val="00DD4FFC"/>
    <w:rsid w:val="00E12BFD"/>
    <w:rsid w:val="00EC3A6F"/>
    <w:rsid w:val="00F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7BF6"/>
  <w15:chartTrackingRefBased/>
  <w15:docId w15:val="{4CE2E01C-29B5-4CDE-A6E3-52034E8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BFD"/>
  </w:style>
  <w:style w:type="paragraph" w:styleId="Footer">
    <w:name w:val="footer"/>
    <w:basedOn w:val="Normal"/>
    <w:link w:val="FooterChar"/>
    <w:uiPriority w:val="99"/>
    <w:unhideWhenUsed/>
    <w:rsid w:val="00E1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2FAD-EF58-4668-A3A6-49CB19E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Loat</dc:creator>
  <cp:keywords/>
  <dc:description/>
  <cp:lastModifiedBy>Anne Loat</cp:lastModifiedBy>
  <cp:revision>3</cp:revision>
  <cp:lastPrinted>2020-09-08T14:00:00Z</cp:lastPrinted>
  <dcterms:created xsi:type="dcterms:W3CDTF">2020-09-08T11:40:00Z</dcterms:created>
  <dcterms:modified xsi:type="dcterms:W3CDTF">2020-09-08T15:05:00Z</dcterms:modified>
</cp:coreProperties>
</file>