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4067D" w:rsidRDefault="00F27079" w:rsidP="00BB4E08">
      <w:pPr>
        <w:jc w:val="center"/>
        <w:rPr>
          <w:sz w:val="72"/>
          <w:szCs w:val="72"/>
        </w:rPr>
      </w:pPr>
      <w:bookmarkStart w:id="0" w:name="_GoBack"/>
      <w:bookmarkEnd w:id="0"/>
      <w:r>
        <w:rPr>
          <w:noProof/>
          <w:lang w:eastAsia="en-GB"/>
        </w:rPr>
        <w:drawing>
          <wp:anchor distT="0" distB="0" distL="114300" distR="114300" simplePos="0" relativeHeight="251658240" behindDoc="1" locked="0" layoutInCell="1" allowOverlap="1">
            <wp:simplePos x="0" y="0"/>
            <wp:positionH relativeFrom="margin">
              <wp:align>center</wp:align>
            </wp:positionH>
            <wp:positionV relativeFrom="page">
              <wp:posOffset>2209800</wp:posOffset>
            </wp:positionV>
            <wp:extent cx="4052570" cy="4183380"/>
            <wp:effectExtent l="0" t="8255" r="0" b="0"/>
            <wp:wrapTight wrapText="bothSides">
              <wp:wrapPolygon edited="0">
                <wp:start x="-44" y="21557"/>
                <wp:lineTo x="21482" y="21557"/>
                <wp:lineTo x="21482" y="115"/>
                <wp:lineTo x="-44" y="115"/>
                <wp:lineTo x="-44" y="21557"/>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605_113113.jpg"/>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4052570" cy="4183380"/>
                    </a:xfrm>
                    <a:prstGeom prst="rect">
                      <a:avLst/>
                    </a:prstGeom>
                  </pic:spPr>
                </pic:pic>
              </a:graphicData>
            </a:graphic>
          </wp:anchor>
        </w:drawing>
      </w:r>
      <w:r w:rsidR="00BB4E08">
        <w:rPr>
          <w:sz w:val="72"/>
          <w:szCs w:val="72"/>
        </w:rPr>
        <w:t>CONSERVATION OF THE TERRINGTON SUNDIAL.2018.</w:t>
      </w:r>
    </w:p>
    <w:p w:rsidR="00BB4E08" w:rsidRDefault="00BB4E08" w:rsidP="00BB4E08"/>
    <w:p w:rsidR="00F110EB" w:rsidRDefault="00F110EB" w:rsidP="00BB4E08"/>
    <w:p w:rsidR="00F110EB" w:rsidRDefault="00F110EB" w:rsidP="00BB4E08"/>
    <w:p w:rsidR="00F110EB" w:rsidRDefault="00F110EB" w:rsidP="00BB4E08"/>
    <w:p w:rsidR="00F110EB" w:rsidRDefault="00F110EB" w:rsidP="00BB4E08"/>
    <w:p w:rsidR="00F110EB" w:rsidRDefault="00F110EB" w:rsidP="00BB4E08"/>
    <w:p w:rsidR="00F110EB" w:rsidRDefault="00F110EB" w:rsidP="00BB4E08"/>
    <w:p w:rsidR="00F110EB" w:rsidRDefault="00F110EB" w:rsidP="00BB4E08"/>
    <w:p w:rsidR="00F110EB" w:rsidRDefault="00F110EB" w:rsidP="00BB4E08"/>
    <w:p w:rsidR="00F110EB" w:rsidRDefault="00F110EB" w:rsidP="00BB4E08"/>
    <w:p w:rsidR="00F110EB" w:rsidRDefault="00F110EB" w:rsidP="00BB4E08"/>
    <w:p w:rsidR="00F110EB" w:rsidRDefault="00F110EB" w:rsidP="00BB4E08"/>
    <w:p w:rsidR="00F110EB" w:rsidRDefault="00F110EB" w:rsidP="00BB4E08"/>
    <w:p w:rsidR="00F110EB" w:rsidRDefault="00F110EB" w:rsidP="00BB4E08"/>
    <w:p w:rsidR="00F110EB" w:rsidRDefault="00F110EB" w:rsidP="00BB4E08"/>
    <w:p w:rsidR="00F110EB" w:rsidRDefault="00F110EB" w:rsidP="00BB4E08"/>
    <w:p w:rsidR="00F110EB" w:rsidRDefault="00F110EB" w:rsidP="00F110EB">
      <w:pPr>
        <w:jc w:val="center"/>
        <w:rPr>
          <w:sz w:val="44"/>
          <w:szCs w:val="44"/>
        </w:rPr>
      </w:pPr>
      <w:r>
        <w:rPr>
          <w:sz w:val="44"/>
          <w:szCs w:val="44"/>
        </w:rPr>
        <w:t>MARTIN COWARD STONE CARVING</w:t>
      </w:r>
    </w:p>
    <w:p w:rsidR="00F110EB" w:rsidRDefault="00F110EB" w:rsidP="00F110EB">
      <w:r>
        <w:t xml:space="preserve">In 2018 it was decided that a program of repairs and conservation were needed to make safe, and record details of the Sundial/Clock on All Saints Church, Terrington. </w:t>
      </w:r>
      <w:r w:rsidR="00A418B0">
        <w:t>The following is a summary of the work done at this time.</w:t>
      </w:r>
    </w:p>
    <w:p w:rsidR="00A418B0" w:rsidRDefault="00A418B0" w:rsidP="00F110EB"/>
    <w:p w:rsidR="00A418B0" w:rsidRDefault="00A418B0" w:rsidP="00A418B0">
      <w:pPr>
        <w:jc w:val="center"/>
        <w:rPr>
          <w:sz w:val="32"/>
          <w:szCs w:val="32"/>
          <w:u w:val="single"/>
        </w:rPr>
      </w:pPr>
      <w:r>
        <w:rPr>
          <w:sz w:val="32"/>
          <w:szCs w:val="32"/>
          <w:u w:val="single"/>
        </w:rPr>
        <w:t>CONDITION</w:t>
      </w:r>
    </w:p>
    <w:p w:rsidR="00A418B0" w:rsidRDefault="00A418B0" w:rsidP="00A418B0">
      <w:r>
        <w:t>On close inspection, the Sundial had significant open cracks radiating from a central point, where there once was the opening for</w:t>
      </w:r>
      <w:r w:rsidR="00141B91">
        <w:t xml:space="preserve"> the</w:t>
      </w:r>
      <w:r>
        <w:t xml:space="preserve"> clock hand/hands. These cracks had at some point in the past been poorly pointed in a dark cement based mortar. There was spalling to the top, and a considerable portion of stone missing around the bottom of the Gnomon</w:t>
      </w:r>
      <w:r w:rsidR="00141B91">
        <w:t xml:space="preserve"> due to past movement around this area, possibly from rust expansion of the Gnomo</w:t>
      </w:r>
      <w:r w:rsidR="005F1F28">
        <w:t>n</w:t>
      </w:r>
      <w:r w:rsidR="00141B91">
        <w:t xml:space="preserve">. </w:t>
      </w:r>
    </w:p>
    <w:p w:rsidR="00141B91" w:rsidRDefault="00141B91" w:rsidP="00A418B0">
      <w:r>
        <w:lastRenderedPageBreak/>
        <w:t>Over the</w:t>
      </w:r>
      <w:r w:rsidR="00D74EFB">
        <w:t xml:space="preserve"> </w:t>
      </w:r>
      <w:r>
        <w:t>years</w:t>
      </w:r>
      <w:r w:rsidR="00D74EFB">
        <w:t>,</w:t>
      </w:r>
      <w:r>
        <w:t xml:space="preserve"> there has been a considerable amount of splash back of rust from the Gnomon onto the surface of the Sundial causing </w:t>
      </w:r>
      <w:r w:rsidR="00D74EFB">
        <w:t>dark staining to the surface. The Sundial is made in my opinion, from a limestone that does include some silica content and this would also explain why the surface of the stone is black in areas and has formed a hard skin on the surface. This form of weathering is particular to sandstones and examples of this decay can be seen on many of the buildings in the west riding.</w:t>
      </w:r>
    </w:p>
    <w:p w:rsidR="00D74EFB" w:rsidRDefault="00D74EFB" w:rsidP="00A418B0">
      <w:r>
        <w:t xml:space="preserve">My greatest concern was the condition of the surrounding ashlars, bonding the Sundial to the wall, and many of these had turned to powder due to the migration of moisture backwards and forwards, a common feature when a hard cement mortar is pointed around them. Open joints </w:t>
      </w:r>
      <w:r w:rsidR="00197E40">
        <w:t>were excessive to the right,</w:t>
      </w:r>
      <w:r w:rsidR="007A32FA">
        <w:t xml:space="preserve"> and</w:t>
      </w:r>
      <w:r>
        <w:t xml:space="preserve"> pa</w:t>
      </w:r>
      <w:r w:rsidR="007A32FA">
        <w:t>rticularly above the Sundial</w:t>
      </w:r>
      <w:r>
        <w:t xml:space="preserve"> it was imperative that these areas </w:t>
      </w:r>
      <w:r w:rsidR="006D24C0">
        <w:t xml:space="preserve">were addressed, </w:t>
      </w:r>
      <w:r>
        <w:t>as the weight of the Gnomon would have a pulling</w:t>
      </w:r>
      <w:r w:rsidR="005F1F28">
        <w:t>,</w:t>
      </w:r>
      <w:r>
        <w:t xml:space="preserve"> forward pressure at this point. </w:t>
      </w:r>
    </w:p>
    <w:p w:rsidR="0067587F" w:rsidRDefault="0067587F" w:rsidP="00A418B0"/>
    <w:p w:rsidR="0067587F" w:rsidRDefault="0067587F" w:rsidP="0067587F">
      <w:pPr>
        <w:jc w:val="center"/>
        <w:rPr>
          <w:sz w:val="32"/>
          <w:szCs w:val="32"/>
          <w:u w:val="single"/>
        </w:rPr>
      </w:pPr>
      <w:r>
        <w:rPr>
          <w:sz w:val="32"/>
          <w:szCs w:val="32"/>
          <w:u w:val="single"/>
        </w:rPr>
        <w:t>REPAIR, CONSERVATION AND</w:t>
      </w:r>
      <w:r w:rsidR="00537CA1">
        <w:rPr>
          <w:sz w:val="32"/>
          <w:szCs w:val="32"/>
          <w:u w:val="single"/>
        </w:rPr>
        <w:t xml:space="preserve"> RECORDING</w:t>
      </w:r>
      <w:r>
        <w:rPr>
          <w:sz w:val="32"/>
          <w:szCs w:val="32"/>
          <w:u w:val="single"/>
        </w:rPr>
        <w:t>. METHOD.</w:t>
      </w:r>
    </w:p>
    <w:p w:rsidR="0067587F" w:rsidRDefault="0067587F" w:rsidP="0067587F"/>
    <w:p w:rsidR="0067587F" w:rsidRDefault="0067587F" w:rsidP="0067587F">
      <w:r>
        <w:t>Working from the right hand side upwards</w:t>
      </w:r>
      <w:r w:rsidR="00BF4027">
        <w:t xml:space="preserve"> (Fig1)</w:t>
      </w:r>
      <w:r>
        <w:t>, ashlars were removed and replaced, and it soon became apparent that the Sundial was only 4 inches thick, with a cle</w:t>
      </w:r>
      <w:r w:rsidR="005F1F28">
        <w:t>ar void of around 2inches</w:t>
      </w:r>
      <w:r>
        <w:t xml:space="preserve"> to a dressed ashlar wall behind. Assessment of the support brackets around the edge of the Sundial holding it back were to be deemed in very good condition. A large bird’s nest and a considerable </w:t>
      </w:r>
      <w:r w:rsidR="00E57A34">
        <w:t>amount of debris were</w:t>
      </w:r>
      <w:r>
        <w:t xml:space="preserve"> removed </w:t>
      </w:r>
      <w:r w:rsidR="00E57A34">
        <w:t>from the void</w:t>
      </w:r>
      <w:r w:rsidR="00FB5174">
        <w:t xml:space="preserve"> (Fig2)</w:t>
      </w:r>
      <w:r w:rsidR="00E57A34">
        <w:t xml:space="preserve"> and replaced with a lime putty mortar containing a good sized aggregate, bonding the new ashlars in place. </w:t>
      </w:r>
    </w:p>
    <w:p w:rsidR="00E57A34" w:rsidRDefault="00E57A34" w:rsidP="0067587F">
      <w:r>
        <w:t>The removal and replacement of worn ashlars continued extensively above the sundial and then down to the lower left hand side where the remains of the birds nest and debris where also removed and repaired with new stone and mortar securing the Sundial safely.</w:t>
      </w:r>
      <w:r w:rsidR="009119BA">
        <w:t xml:space="preserve"> (Fig3, 4, 5, 6</w:t>
      </w:r>
      <w:r w:rsidR="00E072ED">
        <w:t>,</w:t>
      </w:r>
      <w:r w:rsidR="009119BA">
        <w:t>).</w:t>
      </w:r>
    </w:p>
    <w:p w:rsidR="00E57A34" w:rsidRDefault="00E57A34" w:rsidP="0067587F"/>
    <w:p w:rsidR="002F25F4" w:rsidRDefault="00537CA1" w:rsidP="0067587F">
      <w:r>
        <w:t xml:space="preserve">The hard cement mortar was removed from the </w:t>
      </w:r>
      <w:r w:rsidR="002F25F4">
        <w:t>radial cracks and then resin bonded to minimise any future movement in these areas. A new circular length of stone was carved and placed into the central hole of the clock face to</w:t>
      </w:r>
      <w:r w:rsidR="002861FB">
        <w:t xml:space="preserve"> bond the front to the back</w:t>
      </w:r>
      <w:r w:rsidR="002F25F4">
        <w:t>.</w:t>
      </w:r>
      <w:r w:rsidR="00D2602A">
        <w:t xml:space="preserve"> </w:t>
      </w:r>
      <w:r w:rsidR="002F25F4">
        <w:t xml:space="preserve">All cracks were pointed </w:t>
      </w:r>
      <w:r w:rsidR="005F1F28">
        <w:t>with a colour matched</w:t>
      </w:r>
      <w:r w:rsidR="002F25F4">
        <w:t xml:space="preserve"> lime mortar and areas of stonework that</w:t>
      </w:r>
      <w:r w:rsidR="00905B96">
        <w:t xml:space="preserve"> had</w:t>
      </w:r>
      <w:r w:rsidR="002F25F4">
        <w:t xml:space="preserve"> </w:t>
      </w:r>
      <w:r w:rsidR="00905B96">
        <w:t>become friable, particularly within the clock face were given a lime coat to stabilise the surface. The spalled areas that were missing were built up in layers with a lime mortar repair and the moulding around the bottom was reproduced.</w:t>
      </w:r>
      <w:r w:rsidR="00932AD1">
        <w:t xml:space="preserve"> (Fig7)</w:t>
      </w:r>
    </w:p>
    <w:p w:rsidR="008E0D2D" w:rsidRDefault="00905B96" w:rsidP="0067587F">
      <w:r>
        <w:t>In line with the diocese recommendations, a program of light cleaning on the surface of the sundial was undertaken. With the nature of how this</w:t>
      </w:r>
      <w:r w:rsidR="008E0D2D">
        <w:t xml:space="preserve"> type of</w:t>
      </w:r>
      <w:r>
        <w:t xml:space="preserve"> stone weat</w:t>
      </w:r>
      <w:r w:rsidR="006B7C49">
        <w:t>hers, the staining is difficult</w:t>
      </w:r>
      <w:r>
        <w:t xml:space="preserve"> to r</w:t>
      </w:r>
      <w:r w:rsidR="00F741E6">
        <w:t>emove completely</w:t>
      </w:r>
      <w:r>
        <w:t>, the removal of the hard skin from vigorous cleaning could accelerate the decay mechanisms in the stone.</w:t>
      </w:r>
    </w:p>
    <w:p w:rsidR="00905B96" w:rsidRDefault="00905B96" w:rsidP="0067587F">
      <w:r>
        <w:t xml:space="preserve"> A lime wash over the entire stone could have disguised the appearance</w:t>
      </w:r>
      <w:r w:rsidR="005266F7">
        <w:t xml:space="preserve"> of</w:t>
      </w:r>
      <w:r>
        <w:t xml:space="preserve"> the black areas for a short while, but in my opinion</w:t>
      </w:r>
      <w:r w:rsidR="005266F7">
        <w:t>,</w:t>
      </w:r>
      <w:r>
        <w:t xml:space="preserve"> the sundial was best left showing its ancient appearance and is </w:t>
      </w:r>
      <w:r w:rsidR="008E0D2D">
        <w:t>in fact more legible left at this level of restoration.</w:t>
      </w:r>
      <w:r w:rsidR="00D2602A">
        <w:t xml:space="preserve"> The Gnomon was painted with red lead u</w:t>
      </w:r>
      <w:r w:rsidR="00416013">
        <w:t>ndercoat and 3 layers of black h</w:t>
      </w:r>
      <w:r w:rsidR="00D2602A">
        <w:t>ammerite paint.</w:t>
      </w:r>
      <w:r w:rsidR="008E0D2D">
        <w:t xml:space="preserve"> The final touch was to polish and lacquer</w:t>
      </w:r>
      <w:r w:rsidR="00783AB4">
        <w:t xml:space="preserve"> the brass roman n</w:t>
      </w:r>
      <w:r w:rsidR="008E0D2D">
        <w:t xml:space="preserve">umerals </w:t>
      </w:r>
      <w:r w:rsidR="005266F7">
        <w:t>that had been fixed sometime during the Sundial’s lifetime</w:t>
      </w:r>
      <w:r w:rsidR="00932AD1">
        <w:t xml:space="preserve"> (Fig8)</w:t>
      </w:r>
      <w:r w:rsidR="005266F7">
        <w:t>, over existing incised numerals, I would imagine, to increase their legibility from the ground.</w:t>
      </w:r>
    </w:p>
    <w:p w:rsidR="00905B96" w:rsidRDefault="00783AB4" w:rsidP="00783AB4">
      <w:pPr>
        <w:jc w:val="center"/>
        <w:rPr>
          <w:sz w:val="32"/>
          <w:szCs w:val="32"/>
          <w:u w:val="single"/>
        </w:rPr>
      </w:pPr>
      <w:r>
        <w:rPr>
          <w:sz w:val="32"/>
          <w:szCs w:val="32"/>
          <w:u w:val="single"/>
        </w:rPr>
        <w:t>RECORDING</w:t>
      </w:r>
    </w:p>
    <w:p w:rsidR="00783AB4" w:rsidRDefault="00783AB4" w:rsidP="00783AB4">
      <w:pPr>
        <w:jc w:val="center"/>
      </w:pPr>
    </w:p>
    <w:p w:rsidR="00783AB4" w:rsidRDefault="00783AB4" w:rsidP="00783AB4">
      <w:r>
        <w:t>Using a fine profile gauge, accurate sections were taken from the less weathered areas of the Sundial to establish the original design of the mouldings and overall dimensions of the stone were taken. Rubbings of the let</w:t>
      </w:r>
      <w:r w:rsidR="00D2602A">
        <w:t xml:space="preserve">tering were taken and then used to transfer onto a full size drawing along with all the information needed to reproduce an exact replica of the stone. All the lettering forms and inscribed work were redrawn to compensate for the effects of weathering and are as they would be </w:t>
      </w:r>
      <w:r w:rsidR="006566D2">
        <w:t>when the Sundial was new.</w:t>
      </w:r>
      <w:r w:rsidR="00932AD1">
        <w:t xml:space="preserve"> (Fig.9).</w:t>
      </w:r>
    </w:p>
    <w:p w:rsidR="006566D2" w:rsidRDefault="006566D2" w:rsidP="00783AB4"/>
    <w:p w:rsidR="006566D2" w:rsidRDefault="006566D2" w:rsidP="00783AB4">
      <w:r>
        <w:t>Martin Coward Stone Carving. June 2018.</w:t>
      </w:r>
    </w:p>
    <w:p w:rsidR="006566D2" w:rsidRDefault="006566D2" w:rsidP="00783AB4">
      <w:r>
        <w:t>Helen Ashdown.</w:t>
      </w:r>
    </w:p>
    <w:p w:rsidR="006566D2" w:rsidRDefault="006566D2" w:rsidP="00783AB4">
      <w:r>
        <w:t>John Goodrick.</w:t>
      </w:r>
    </w:p>
    <w:p w:rsidR="006566D2" w:rsidRDefault="006566D2" w:rsidP="00783AB4">
      <w:r>
        <w:t>Members PCC.</w:t>
      </w:r>
    </w:p>
    <w:p w:rsidR="00E97CE6" w:rsidRDefault="00E97CE6" w:rsidP="00783AB4"/>
    <w:p w:rsidR="006566D2" w:rsidRDefault="00993622" w:rsidP="00783AB4">
      <w:r>
        <w:rPr>
          <w:noProof/>
          <w:lang w:eastAsia="en-GB"/>
        </w:rPr>
        <w:drawing>
          <wp:anchor distT="0" distB="0" distL="114300" distR="114300" simplePos="0" relativeHeight="251659264" behindDoc="0" locked="0" layoutInCell="1" allowOverlap="1">
            <wp:simplePos x="0" y="0"/>
            <wp:positionH relativeFrom="margin">
              <wp:posOffset>914400</wp:posOffset>
            </wp:positionH>
            <wp:positionV relativeFrom="paragraph">
              <wp:posOffset>12065</wp:posOffset>
            </wp:positionV>
            <wp:extent cx="3951605" cy="480885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F190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951605" cy="4808855"/>
                    </a:xfrm>
                    <a:prstGeom prst="rect">
                      <a:avLst/>
                    </a:prstGeom>
                  </pic:spPr>
                </pic:pic>
              </a:graphicData>
            </a:graphic>
            <wp14:sizeRelH relativeFrom="margin">
              <wp14:pctWidth>0</wp14:pctWidth>
            </wp14:sizeRelH>
            <wp14:sizeRelV relativeFrom="margin">
              <wp14:pctHeight>0</wp14:pctHeight>
            </wp14:sizeRelV>
          </wp:anchor>
        </w:drawing>
      </w:r>
    </w:p>
    <w:p w:rsidR="006566D2" w:rsidRDefault="00993622" w:rsidP="00993622">
      <w:r>
        <w:br w:type="textWrapping" w:clear="all"/>
      </w:r>
    </w:p>
    <w:p w:rsidR="00993622" w:rsidRDefault="00993622" w:rsidP="00993622">
      <w:pPr>
        <w:jc w:val="center"/>
        <w:rPr>
          <w:b/>
          <w:u w:val="single"/>
        </w:rPr>
      </w:pPr>
      <w:r>
        <w:rPr>
          <w:b/>
          <w:u w:val="single"/>
        </w:rPr>
        <w:t>BEFORE RESTORATION.</w:t>
      </w:r>
    </w:p>
    <w:p w:rsidR="00711684" w:rsidRPr="00993622" w:rsidRDefault="00711684" w:rsidP="00993622">
      <w:pPr>
        <w:jc w:val="center"/>
        <w:rPr>
          <w:b/>
          <w:u w:val="single"/>
        </w:rPr>
      </w:pPr>
    </w:p>
    <w:p w:rsidR="006566D2" w:rsidRDefault="009E4231" w:rsidP="00993622">
      <w:pPr>
        <w:jc w:val="center"/>
      </w:pPr>
      <w:r>
        <w:rPr>
          <w:noProof/>
          <w:lang w:eastAsia="en-GB"/>
        </w:rPr>
        <w:lastRenderedPageBreak/>
        <w:drawing>
          <wp:inline distT="0" distB="0" distL="0" distR="0">
            <wp:extent cx="3495675" cy="43815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F1903.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496069" cy="4381994"/>
                    </a:xfrm>
                    <a:prstGeom prst="rect">
                      <a:avLst/>
                    </a:prstGeom>
                  </pic:spPr>
                </pic:pic>
              </a:graphicData>
            </a:graphic>
          </wp:inline>
        </w:drawing>
      </w:r>
    </w:p>
    <w:p w:rsidR="00993622" w:rsidRDefault="00993622" w:rsidP="00993622">
      <w:pPr>
        <w:jc w:val="center"/>
        <w:rPr>
          <w:b/>
          <w:u w:val="single"/>
        </w:rPr>
      </w:pPr>
      <w:r>
        <w:rPr>
          <w:b/>
          <w:u w:val="single"/>
        </w:rPr>
        <w:t>BEFORE RESTORATION</w:t>
      </w:r>
    </w:p>
    <w:p w:rsidR="004833DF" w:rsidRDefault="0026422B" w:rsidP="0026422B">
      <w:pPr>
        <w:jc w:val="center"/>
        <w:rPr>
          <w:b/>
          <w:noProof/>
          <w:u w:val="single"/>
          <w:lang w:eastAsia="en-GB"/>
        </w:rPr>
      </w:pPr>
      <w:r>
        <w:rPr>
          <w:b/>
          <w:noProof/>
          <w:u w:val="single"/>
          <w:lang w:eastAsia="en-GB"/>
        </w:rPr>
        <w:drawing>
          <wp:inline distT="0" distB="0" distL="0" distR="0" wp14:anchorId="3FFBC17E" wp14:editId="383AC355">
            <wp:extent cx="3543017" cy="3497086"/>
            <wp:effectExtent l="3810" t="0" r="444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80501_110809.jpg"/>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3597338" cy="3550703"/>
                    </a:xfrm>
                    <a:prstGeom prst="rect">
                      <a:avLst/>
                    </a:prstGeom>
                  </pic:spPr>
                </pic:pic>
              </a:graphicData>
            </a:graphic>
          </wp:inline>
        </w:drawing>
      </w:r>
    </w:p>
    <w:p w:rsidR="0026422B" w:rsidRDefault="004833DF" w:rsidP="0026422B">
      <w:pPr>
        <w:jc w:val="center"/>
        <w:rPr>
          <w:b/>
          <w:noProof/>
          <w:u w:val="single"/>
          <w:lang w:eastAsia="en-GB"/>
        </w:rPr>
      </w:pPr>
      <w:r>
        <w:rPr>
          <w:b/>
          <w:noProof/>
          <w:u w:val="single"/>
          <w:lang w:eastAsia="en-GB"/>
        </w:rPr>
        <w:t>Fig1. Open joints on the right hand side</w:t>
      </w:r>
      <w:r w:rsidR="0026422B">
        <w:rPr>
          <w:b/>
          <w:noProof/>
          <w:u w:val="single"/>
          <w:lang w:eastAsia="en-GB"/>
        </w:rPr>
        <w:br w:type="page"/>
      </w:r>
    </w:p>
    <w:p w:rsidR="0026422B" w:rsidRDefault="00BF4027" w:rsidP="00993622">
      <w:pPr>
        <w:jc w:val="center"/>
        <w:rPr>
          <w:b/>
          <w:u w:val="single"/>
        </w:rPr>
      </w:pPr>
      <w:r>
        <w:rPr>
          <w:b/>
          <w:noProof/>
          <w:u w:val="single"/>
          <w:lang w:eastAsia="en-GB"/>
        </w:rPr>
        <w:lastRenderedPageBreak/>
        <w:drawing>
          <wp:inline distT="0" distB="0" distL="0" distR="0">
            <wp:extent cx="3804285" cy="3833389"/>
            <wp:effectExtent l="4763"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80501_120906.jpg"/>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3815433" cy="3844623"/>
                    </a:xfrm>
                    <a:prstGeom prst="rect">
                      <a:avLst/>
                    </a:prstGeom>
                  </pic:spPr>
                </pic:pic>
              </a:graphicData>
            </a:graphic>
          </wp:inline>
        </w:drawing>
      </w:r>
    </w:p>
    <w:p w:rsidR="00BF4027" w:rsidRDefault="00BF4027" w:rsidP="00993622">
      <w:pPr>
        <w:jc w:val="center"/>
        <w:rPr>
          <w:b/>
          <w:u w:val="single"/>
        </w:rPr>
      </w:pPr>
      <w:r>
        <w:rPr>
          <w:b/>
          <w:u w:val="single"/>
        </w:rPr>
        <w:t>Fig 2. Debris remove</w:t>
      </w:r>
      <w:r w:rsidR="00FB5174">
        <w:rPr>
          <w:b/>
          <w:u w:val="single"/>
        </w:rPr>
        <w:t>d</w:t>
      </w:r>
      <w:r>
        <w:rPr>
          <w:b/>
          <w:u w:val="single"/>
        </w:rPr>
        <w:t xml:space="preserve"> from void behind.</w:t>
      </w:r>
    </w:p>
    <w:p w:rsidR="00FB5174" w:rsidRDefault="00FB5174" w:rsidP="00993622">
      <w:pPr>
        <w:jc w:val="center"/>
        <w:rPr>
          <w:b/>
          <w:u w:val="single"/>
        </w:rPr>
      </w:pPr>
      <w:r>
        <w:rPr>
          <w:b/>
          <w:noProof/>
          <w:u w:val="single"/>
          <w:lang w:eastAsia="en-GB"/>
        </w:rPr>
        <w:drawing>
          <wp:inline distT="0" distB="0" distL="0" distR="0">
            <wp:extent cx="3937703" cy="3872094"/>
            <wp:effectExtent l="0" t="5080" r="63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0503_141752.jp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3945653" cy="3879912"/>
                    </a:xfrm>
                    <a:prstGeom prst="rect">
                      <a:avLst/>
                    </a:prstGeom>
                  </pic:spPr>
                </pic:pic>
              </a:graphicData>
            </a:graphic>
          </wp:inline>
        </w:drawing>
      </w:r>
    </w:p>
    <w:p w:rsidR="00FB5174" w:rsidRDefault="00FB5174" w:rsidP="00993622">
      <w:pPr>
        <w:jc w:val="center"/>
        <w:rPr>
          <w:b/>
          <w:u w:val="single"/>
        </w:rPr>
      </w:pPr>
      <w:r>
        <w:rPr>
          <w:b/>
          <w:u w:val="single"/>
        </w:rPr>
        <w:t>Fig 3. Removal of hard cement mortar.</w:t>
      </w:r>
    </w:p>
    <w:p w:rsidR="002F3DBF" w:rsidRDefault="002F3DBF" w:rsidP="00993622">
      <w:pPr>
        <w:jc w:val="center"/>
        <w:rPr>
          <w:b/>
          <w:u w:val="single"/>
        </w:rPr>
      </w:pPr>
      <w:r>
        <w:rPr>
          <w:b/>
          <w:noProof/>
          <w:u w:val="single"/>
          <w:lang w:eastAsia="en-GB"/>
        </w:rPr>
        <w:lastRenderedPageBreak/>
        <w:drawing>
          <wp:inline distT="0" distB="0" distL="0" distR="0">
            <wp:extent cx="5731510" cy="4010025"/>
            <wp:effectExtent l="0" t="0" r="254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80508_120911.jpg"/>
                    <pic:cNvPicPr/>
                  </pic:nvPicPr>
                  <pic:blipFill>
                    <a:blip r:embed="rId10" cstate="print">
                      <a:extLst>
                        <a:ext uri="{28A0092B-C50C-407E-A947-70E740481C1C}">
                          <a14:useLocalDpi xmlns:a14="http://schemas.microsoft.com/office/drawing/2010/main" val="0"/>
                        </a:ext>
                      </a:extLst>
                    </a:blip>
                    <a:stretch>
                      <a:fillRect/>
                    </a:stretch>
                  </pic:blipFill>
                  <pic:spPr>
                    <a:xfrm rot="10800000">
                      <a:off x="0" y="0"/>
                      <a:ext cx="5731510" cy="4010025"/>
                    </a:xfrm>
                    <a:prstGeom prst="rect">
                      <a:avLst/>
                    </a:prstGeom>
                  </pic:spPr>
                </pic:pic>
              </a:graphicData>
            </a:graphic>
          </wp:inline>
        </w:drawing>
      </w:r>
    </w:p>
    <w:p w:rsidR="004F0219" w:rsidRDefault="002F3DBF" w:rsidP="00B21960">
      <w:pPr>
        <w:jc w:val="center"/>
        <w:rPr>
          <w:b/>
          <w:u w:val="single"/>
        </w:rPr>
      </w:pPr>
      <w:r>
        <w:rPr>
          <w:b/>
          <w:noProof/>
          <w:u w:val="single"/>
          <w:lang w:eastAsia="en-GB"/>
        </w:rPr>
        <w:drawing>
          <wp:inline distT="0" distB="0" distL="0" distR="0" wp14:anchorId="7A4C5ACD" wp14:editId="5E4465BA">
            <wp:extent cx="5731377" cy="4070839"/>
            <wp:effectExtent l="0" t="0" r="3175"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80509_115354.jpg"/>
                    <pic:cNvPicPr/>
                  </pic:nvPicPr>
                  <pic:blipFill>
                    <a:blip r:embed="rId11" cstate="print">
                      <a:extLst>
                        <a:ext uri="{28A0092B-C50C-407E-A947-70E740481C1C}">
                          <a14:useLocalDpi xmlns:a14="http://schemas.microsoft.com/office/drawing/2010/main" val="0"/>
                        </a:ext>
                      </a:extLst>
                    </a:blip>
                    <a:stretch>
                      <a:fillRect/>
                    </a:stretch>
                  </pic:blipFill>
                  <pic:spPr>
                    <a:xfrm rot="10800000">
                      <a:off x="0" y="0"/>
                      <a:ext cx="5731510" cy="4070934"/>
                    </a:xfrm>
                    <a:prstGeom prst="rect">
                      <a:avLst/>
                    </a:prstGeom>
                  </pic:spPr>
                </pic:pic>
              </a:graphicData>
            </a:graphic>
          </wp:inline>
        </w:drawing>
      </w:r>
      <w:r w:rsidR="004F0219">
        <w:rPr>
          <w:b/>
          <w:u w:val="single"/>
        </w:rPr>
        <w:t>Fig 4. Chopping out of old decayed stones and replacing with new ashlar stones and lime mortar.</w:t>
      </w:r>
    </w:p>
    <w:p w:rsidR="004870E0" w:rsidRDefault="004870E0">
      <w:pPr>
        <w:rPr>
          <w:b/>
          <w:u w:val="single"/>
        </w:rPr>
      </w:pPr>
      <w:r>
        <w:rPr>
          <w:b/>
          <w:u w:val="single"/>
        </w:rPr>
        <w:br w:type="page"/>
      </w:r>
    </w:p>
    <w:p w:rsidR="00B21960" w:rsidRDefault="00B21960">
      <w:pPr>
        <w:rPr>
          <w:b/>
          <w:u w:val="single"/>
        </w:rPr>
      </w:pPr>
      <w:r>
        <w:rPr>
          <w:b/>
          <w:noProof/>
          <w:u w:val="single"/>
          <w:lang w:eastAsia="en-GB"/>
        </w:rPr>
        <w:lastRenderedPageBreak/>
        <w:drawing>
          <wp:inline distT="0" distB="0" distL="0" distR="0" wp14:anchorId="6F3824B8" wp14:editId="57E59CC8">
            <wp:extent cx="5796915" cy="3752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0503_095338.jpg"/>
                    <pic:cNvPicPr/>
                  </pic:nvPicPr>
                  <pic:blipFill>
                    <a:blip r:embed="rId12" cstate="print">
                      <a:extLst>
                        <a:ext uri="{28A0092B-C50C-407E-A947-70E740481C1C}">
                          <a14:useLocalDpi xmlns:a14="http://schemas.microsoft.com/office/drawing/2010/main" val="0"/>
                        </a:ext>
                      </a:extLst>
                    </a:blip>
                    <a:stretch>
                      <a:fillRect/>
                    </a:stretch>
                  </pic:blipFill>
                  <pic:spPr>
                    <a:xfrm rot="10800000">
                      <a:off x="0" y="0"/>
                      <a:ext cx="5806081" cy="3758784"/>
                    </a:xfrm>
                    <a:prstGeom prst="rect">
                      <a:avLst/>
                    </a:prstGeom>
                  </pic:spPr>
                </pic:pic>
              </a:graphicData>
            </a:graphic>
          </wp:inline>
        </w:drawing>
      </w:r>
    </w:p>
    <w:p w:rsidR="00B21960" w:rsidRDefault="004755E5">
      <w:pPr>
        <w:rPr>
          <w:b/>
          <w:u w:val="single"/>
        </w:rPr>
      </w:pPr>
      <w:r>
        <w:rPr>
          <w:b/>
          <w:noProof/>
          <w:u w:val="single"/>
          <w:lang w:eastAsia="en-GB"/>
        </w:rPr>
        <w:drawing>
          <wp:inline distT="0" distB="0" distL="0" distR="0">
            <wp:extent cx="5731510" cy="4298950"/>
            <wp:effectExtent l="0" t="0" r="254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80605_112900.jpg"/>
                    <pic:cNvPicPr/>
                  </pic:nvPicPr>
                  <pic:blipFill>
                    <a:blip r:embed="rId13" cstate="print">
                      <a:extLst>
                        <a:ext uri="{28A0092B-C50C-407E-A947-70E740481C1C}">
                          <a14:useLocalDpi xmlns:a14="http://schemas.microsoft.com/office/drawing/2010/main" val="0"/>
                        </a:ext>
                      </a:extLst>
                    </a:blip>
                    <a:stretch>
                      <a:fillRect/>
                    </a:stretch>
                  </pic:blipFill>
                  <pic:spPr>
                    <a:xfrm rot="10800000">
                      <a:off x="0" y="0"/>
                      <a:ext cx="5731510" cy="4298950"/>
                    </a:xfrm>
                    <a:prstGeom prst="rect">
                      <a:avLst/>
                    </a:prstGeom>
                  </pic:spPr>
                </pic:pic>
              </a:graphicData>
            </a:graphic>
          </wp:inline>
        </w:drawing>
      </w:r>
    </w:p>
    <w:p w:rsidR="00750FDC" w:rsidRDefault="00B21960" w:rsidP="00B21960">
      <w:pPr>
        <w:jc w:val="center"/>
        <w:rPr>
          <w:b/>
          <w:u w:val="single"/>
        </w:rPr>
      </w:pPr>
      <w:r>
        <w:rPr>
          <w:b/>
          <w:u w:val="single"/>
        </w:rPr>
        <w:t>Fig 5. Before and after photograph with new ashlars and well bonded stonework above.</w:t>
      </w:r>
      <w:r w:rsidR="00750FDC">
        <w:rPr>
          <w:b/>
          <w:u w:val="single"/>
        </w:rPr>
        <w:br w:type="page"/>
      </w:r>
    </w:p>
    <w:p w:rsidR="00FF170D" w:rsidRDefault="000670B2" w:rsidP="00993622">
      <w:pPr>
        <w:jc w:val="center"/>
        <w:rPr>
          <w:b/>
          <w:u w:val="single"/>
        </w:rPr>
      </w:pPr>
      <w:r>
        <w:rPr>
          <w:b/>
          <w:noProof/>
          <w:u w:val="single"/>
          <w:lang w:eastAsia="en-GB"/>
        </w:rPr>
        <w:lastRenderedPageBreak/>
        <w:drawing>
          <wp:inline distT="0" distB="0" distL="0" distR="0">
            <wp:extent cx="4290054" cy="4973923"/>
            <wp:effectExtent l="953"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80512_130838.jp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4301648" cy="4987365"/>
                    </a:xfrm>
                    <a:prstGeom prst="rect">
                      <a:avLst/>
                    </a:prstGeom>
                  </pic:spPr>
                </pic:pic>
              </a:graphicData>
            </a:graphic>
          </wp:inline>
        </w:drawing>
      </w:r>
    </w:p>
    <w:p w:rsidR="00FF170D" w:rsidRDefault="000670B2" w:rsidP="00FF170D">
      <w:pPr>
        <w:jc w:val="center"/>
        <w:rPr>
          <w:b/>
          <w:u w:val="single"/>
        </w:rPr>
      </w:pPr>
      <w:r>
        <w:rPr>
          <w:b/>
          <w:noProof/>
          <w:u w:val="single"/>
          <w:lang w:eastAsia="en-GB"/>
        </w:rPr>
        <w:drawing>
          <wp:inline distT="0" distB="0" distL="0" distR="0">
            <wp:extent cx="5731510" cy="3903296"/>
            <wp:effectExtent l="0" t="0" r="254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80605_112823.jpg"/>
                    <pic:cNvPicPr/>
                  </pic:nvPicPr>
                  <pic:blipFill>
                    <a:blip r:embed="rId15" cstate="print">
                      <a:extLst>
                        <a:ext uri="{28A0092B-C50C-407E-A947-70E740481C1C}">
                          <a14:useLocalDpi xmlns:a14="http://schemas.microsoft.com/office/drawing/2010/main" val="0"/>
                        </a:ext>
                      </a:extLst>
                    </a:blip>
                    <a:stretch>
                      <a:fillRect/>
                    </a:stretch>
                  </pic:blipFill>
                  <pic:spPr>
                    <a:xfrm rot="10800000">
                      <a:off x="0" y="0"/>
                      <a:ext cx="5734591" cy="3905394"/>
                    </a:xfrm>
                    <a:prstGeom prst="rect">
                      <a:avLst/>
                    </a:prstGeom>
                  </pic:spPr>
                </pic:pic>
              </a:graphicData>
            </a:graphic>
          </wp:inline>
        </w:drawing>
      </w:r>
    </w:p>
    <w:p w:rsidR="00FF170D" w:rsidRDefault="00FF170D" w:rsidP="00FF170D">
      <w:pPr>
        <w:jc w:val="center"/>
        <w:rPr>
          <w:b/>
          <w:u w:val="single"/>
        </w:rPr>
      </w:pPr>
      <w:r>
        <w:rPr>
          <w:b/>
          <w:u w:val="single"/>
        </w:rPr>
        <w:t>Fig 6. Removal of final debris behind and then large ashlar</w:t>
      </w:r>
      <w:r w:rsidR="000D265A">
        <w:rPr>
          <w:b/>
          <w:u w:val="single"/>
        </w:rPr>
        <w:t>s</w:t>
      </w:r>
      <w:r>
        <w:rPr>
          <w:b/>
          <w:u w:val="single"/>
        </w:rPr>
        <w:t xml:space="preserve"> replaced.</w:t>
      </w:r>
      <w:r>
        <w:rPr>
          <w:b/>
          <w:u w:val="single"/>
        </w:rPr>
        <w:br w:type="page"/>
      </w:r>
    </w:p>
    <w:p w:rsidR="004755E5" w:rsidRDefault="000120BB">
      <w:pPr>
        <w:rPr>
          <w:b/>
          <w:u w:val="single"/>
        </w:rPr>
      </w:pPr>
      <w:r>
        <w:rPr>
          <w:b/>
          <w:noProof/>
          <w:u w:val="single"/>
          <w:lang w:eastAsia="en-GB"/>
        </w:rPr>
        <w:lastRenderedPageBreak/>
        <w:drawing>
          <wp:inline distT="0" distB="0" distL="0" distR="0">
            <wp:extent cx="5730929" cy="3710354"/>
            <wp:effectExtent l="0" t="0" r="3175"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80514_170110.jpg"/>
                    <pic:cNvPicPr/>
                  </pic:nvPicPr>
                  <pic:blipFill>
                    <a:blip r:embed="rId16" cstate="print">
                      <a:extLst>
                        <a:ext uri="{28A0092B-C50C-407E-A947-70E740481C1C}">
                          <a14:useLocalDpi xmlns:a14="http://schemas.microsoft.com/office/drawing/2010/main" val="0"/>
                        </a:ext>
                      </a:extLst>
                    </a:blip>
                    <a:stretch>
                      <a:fillRect/>
                    </a:stretch>
                  </pic:blipFill>
                  <pic:spPr>
                    <a:xfrm rot="10800000">
                      <a:off x="0" y="0"/>
                      <a:ext cx="5733993" cy="3712338"/>
                    </a:xfrm>
                    <a:prstGeom prst="rect">
                      <a:avLst/>
                    </a:prstGeom>
                  </pic:spPr>
                </pic:pic>
              </a:graphicData>
            </a:graphic>
          </wp:inline>
        </w:drawing>
      </w:r>
    </w:p>
    <w:p w:rsidR="004755E5" w:rsidRDefault="004755E5">
      <w:pPr>
        <w:rPr>
          <w:b/>
          <w:noProof/>
          <w:u w:val="single"/>
          <w:lang w:eastAsia="en-GB"/>
        </w:rPr>
      </w:pPr>
    </w:p>
    <w:p w:rsidR="00CC2F7C" w:rsidRDefault="004755E5" w:rsidP="00CC2F7C">
      <w:pPr>
        <w:rPr>
          <w:b/>
          <w:u w:val="single"/>
        </w:rPr>
      </w:pPr>
      <w:r>
        <w:rPr>
          <w:b/>
          <w:noProof/>
          <w:u w:val="single"/>
          <w:lang w:eastAsia="en-GB"/>
        </w:rPr>
        <w:drawing>
          <wp:inline distT="0" distB="0" distL="0" distR="0">
            <wp:extent cx="5730562" cy="4290646"/>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80605_112804.jpg"/>
                    <pic:cNvPicPr/>
                  </pic:nvPicPr>
                  <pic:blipFill>
                    <a:blip r:embed="rId17" cstate="print">
                      <a:extLst>
                        <a:ext uri="{28A0092B-C50C-407E-A947-70E740481C1C}">
                          <a14:useLocalDpi xmlns:a14="http://schemas.microsoft.com/office/drawing/2010/main" val="0"/>
                        </a:ext>
                      </a:extLst>
                    </a:blip>
                    <a:stretch>
                      <a:fillRect/>
                    </a:stretch>
                  </pic:blipFill>
                  <pic:spPr>
                    <a:xfrm rot="10800000">
                      <a:off x="0" y="0"/>
                      <a:ext cx="5732740" cy="4292277"/>
                    </a:xfrm>
                    <a:prstGeom prst="rect">
                      <a:avLst/>
                    </a:prstGeom>
                  </pic:spPr>
                </pic:pic>
              </a:graphicData>
            </a:graphic>
          </wp:inline>
        </w:drawing>
      </w:r>
    </w:p>
    <w:p w:rsidR="00CC2F7C" w:rsidRDefault="00CC2F7C" w:rsidP="00CC2F7C">
      <w:pPr>
        <w:jc w:val="center"/>
        <w:rPr>
          <w:b/>
          <w:u w:val="single"/>
        </w:rPr>
      </w:pPr>
      <w:r>
        <w:rPr>
          <w:b/>
          <w:u w:val="single"/>
        </w:rPr>
        <w:t>Fig 7. Mortar repairs to missing areas of stonework.</w:t>
      </w:r>
    </w:p>
    <w:p w:rsidR="00FF170D" w:rsidRDefault="00FF170D" w:rsidP="003A0A05">
      <w:pPr>
        <w:jc w:val="center"/>
        <w:rPr>
          <w:b/>
          <w:u w:val="single"/>
        </w:rPr>
      </w:pPr>
      <w:r>
        <w:rPr>
          <w:b/>
          <w:u w:val="single"/>
        </w:rPr>
        <w:br w:type="page"/>
      </w:r>
      <w:r w:rsidR="003A0A05">
        <w:rPr>
          <w:b/>
          <w:noProof/>
          <w:u w:val="single"/>
          <w:lang w:eastAsia="en-GB"/>
        </w:rPr>
        <w:lastRenderedPageBreak/>
        <w:drawing>
          <wp:inline distT="0" distB="0" distL="0" distR="0" wp14:anchorId="205A5D83" wp14:editId="45C221AA">
            <wp:extent cx="3825875" cy="4760264"/>
            <wp:effectExtent l="9208"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80515_120651.jp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3837863" cy="4775180"/>
                    </a:xfrm>
                    <a:prstGeom prst="rect">
                      <a:avLst/>
                    </a:prstGeom>
                  </pic:spPr>
                </pic:pic>
              </a:graphicData>
            </a:graphic>
          </wp:inline>
        </w:drawing>
      </w:r>
    </w:p>
    <w:p w:rsidR="00756233" w:rsidRDefault="00756233" w:rsidP="00756233">
      <w:pPr>
        <w:jc w:val="center"/>
        <w:rPr>
          <w:b/>
          <w:noProof/>
          <w:u w:val="single"/>
          <w:lang w:eastAsia="en-GB"/>
        </w:rPr>
      </w:pPr>
    </w:p>
    <w:p w:rsidR="00756233" w:rsidRDefault="00756233" w:rsidP="00756233">
      <w:pPr>
        <w:jc w:val="center"/>
        <w:rPr>
          <w:b/>
          <w:u w:val="single"/>
        </w:rPr>
      </w:pPr>
    </w:p>
    <w:p w:rsidR="00756233" w:rsidRDefault="00756233" w:rsidP="00756233">
      <w:pPr>
        <w:jc w:val="center"/>
        <w:rPr>
          <w:b/>
          <w:u w:val="single"/>
        </w:rPr>
      </w:pPr>
      <w:r>
        <w:rPr>
          <w:b/>
          <w:noProof/>
          <w:u w:val="single"/>
          <w:lang w:eastAsia="en-GB"/>
        </w:rPr>
        <w:drawing>
          <wp:inline distT="0" distB="0" distL="0" distR="0">
            <wp:extent cx="3848735" cy="4695287"/>
            <wp:effectExtent l="0" t="4127"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80523_151624.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861414" cy="4710755"/>
                    </a:xfrm>
                    <a:prstGeom prst="rect">
                      <a:avLst/>
                    </a:prstGeom>
                  </pic:spPr>
                </pic:pic>
              </a:graphicData>
            </a:graphic>
          </wp:inline>
        </w:drawing>
      </w:r>
    </w:p>
    <w:p w:rsidR="000120BB" w:rsidRDefault="00756233" w:rsidP="00756233">
      <w:pPr>
        <w:jc w:val="center"/>
        <w:rPr>
          <w:b/>
          <w:u w:val="single"/>
        </w:rPr>
      </w:pPr>
      <w:r>
        <w:rPr>
          <w:b/>
          <w:u w:val="single"/>
        </w:rPr>
        <w:t>Fig 8. Clock dial centre replace</w:t>
      </w:r>
      <w:r w:rsidR="000120BB">
        <w:rPr>
          <w:b/>
          <w:u w:val="single"/>
        </w:rPr>
        <w:t>d</w:t>
      </w:r>
      <w:r>
        <w:rPr>
          <w:b/>
          <w:u w:val="single"/>
        </w:rPr>
        <w:t xml:space="preserve"> with new stone</w:t>
      </w:r>
      <w:r w:rsidR="000120BB">
        <w:rPr>
          <w:b/>
          <w:u w:val="single"/>
        </w:rPr>
        <w:t>,</w:t>
      </w:r>
      <w:r>
        <w:rPr>
          <w:b/>
          <w:u w:val="single"/>
        </w:rPr>
        <w:t xml:space="preserve"> bonding through. Polishing roman numerals.</w:t>
      </w:r>
    </w:p>
    <w:p w:rsidR="000120BB" w:rsidRDefault="000120BB" w:rsidP="00756233">
      <w:pPr>
        <w:jc w:val="center"/>
        <w:rPr>
          <w:b/>
          <w:u w:val="single"/>
        </w:rPr>
      </w:pPr>
      <w:r>
        <w:rPr>
          <w:b/>
          <w:noProof/>
          <w:u w:val="single"/>
          <w:lang w:eastAsia="en-GB"/>
        </w:rPr>
        <w:lastRenderedPageBreak/>
        <w:drawing>
          <wp:inline distT="0" distB="0" distL="0" distR="0">
            <wp:extent cx="4546828" cy="5281572"/>
            <wp:effectExtent l="0" t="5398" r="953" b="95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80613_145408.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4561114" cy="5298167"/>
                    </a:xfrm>
                    <a:prstGeom prst="rect">
                      <a:avLst/>
                    </a:prstGeom>
                  </pic:spPr>
                </pic:pic>
              </a:graphicData>
            </a:graphic>
          </wp:inline>
        </w:drawing>
      </w:r>
    </w:p>
    <w:p w:rsidR="000120BB" w:rsidRDefault="000120BB" w:rsidP="00756233">
      <w:pPr>
        <w:jc w:val="center"/>
        <w:rPr>
          <w:b/>
          <w:u w:val="single"/>
        </w:rPr>
      </w:pPr>
      <w:r>
        <w:rPr>
          <w:b/>
          <w:noProof/>
          <w:u w:val="single"/>
          <w:lang w:eastAsia="en-GB"/>
        </w:rPr>
        <w:drawing>
          <wp:inline distT="0" distB="0" distL="0" distR="0">
            <wp:extent cx="3756290" cy="5727063"/>
            <wp:effectExtent l="5398" t="0" r="2222" b="2223"/>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80613_145441.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3773217" cy="5752871"/>
                    </a:xfrm>
                    <a:prstGeom prst="rect">
                      <a:avLst/>
                    </a:prstGeom>
                  </pic:spPr>
                </pic:pic>
              </a:graphicData>
            </a:graphic>
          </wp:inline>
        </w:drawing>
      </w:r>
    </w:p>
    <w:p w:rsidR="00C74EAF" w:rsidRDefault="000120BB" w:rsidP="00756233">
      <w:pPr>
        <w:jc w:val="center"/>
        <w:rPr>
          <w:b/>
          <w:u w:val="single"/>
        </w:rPr>
      </w:pPr>
      <w:r>
        <w:rPr>
          <w:b/>
          <w:u w:val="single"/>
        </w:rPr>
        <w:t xml:space="preserve">Fig 9. 1:1 drawing showing sections and dimensions </w:t>
      </w:r>
    </w:p>
    <w:p w:rsidR="00C74EAF" w:rsidRDefault="00C74EAF" w:rsidP="00756233">
      <w:pPr>
        <w:jc w:val="center"/>
        <w:rPr>
          <w:b/>
          <w:u w:val="single"/>
        </w:rPr>
      </w:pPr>
      <w:r>
        <w:rPr>
          <w:b/>
          <w:noProof/>
          <w:u w:val="single"/>
          <w:lang w:eastAsia="en-GB"/>
        </w:rPr>
        <w:lastRenderedPageBreak/>
        <w:drawing>
          <wp:inline distT="0" distB="0" distL="0" distR="0">
            <wp:extent cx="7642225" cy="5731510"/>
            <wp:effectExtent l="2858"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80605_113113.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7642225" cy="5731510"/>
                    </a:xfrm>
                    <a:prstGeom prst="rect">
                      <a:avLst/>
                    </a:prstGeom>
                  </pic:spPr>
                </pic:pic>
              </a:graphicData>
            </a:graphic>
          </wp:inline>
        </w:drawing>
      </w:r>
    </w:p>
    <w:p w:rsidR="00C74EAF" w:rsidRDefault="00C74EAF" w:rsidP="00756233">
      <w:pPr>
        <w:jc w:val="center"/>
        <w:rPr>
          <w:b/>
          <w:u w:val="single"/>
        </w:rPr>
      </w:pPr>
      <w:r>
        <w:rPr>
          <w:b/>
          <w:u w:val="single"/>
        </w:rPr>
        <w:t>Fig 10.  Repaired and conserved Sundial complete.</w:t>
      </w:r>
    </w:p>
    <w:p w:rsidR="00C74EAF" w:rsidRDefault="00C74EAF" w:rsidP="00756233">
      <w:pPr>
        <w:jc w:val="center"/>
        <w:rPr>
          <w:b/>
          <w:u w:val="single"/>
        </w:rPr>
      </w:pPr>
    </w:p>
    <w:p w:rsidR="00756233" w:rsidRDefault="00C74EAF" w:rsidP="00756233">
      <w:pPr>
        <w:jc w:val="center"/>
        <w:rPr>
          <w:b/>
          <w:u w:val="single"/>
        </w:rPr>
      </w:pPr>
      <w:r>
        <w:rPr>
          <w:b/>
          <w:u w:val="single"/>
        </w:rPr>
        <w:t>Martin Coward Stone Carving. June. 2018.</w:t>
      </w:r>
      <w:r w:rsidR="00756233">
        <w:rPr>
          <w:b/>
          <w:u w:val="single"/>
        </w:rPr>
        <w:br w:type="page"/>
      </w:r>
    </w:p>
    <w:p w:rsidR="000120BB" w:rsidRDefault="00756233">
      <w:pPr>
        <w:rPr>
          <w:b/>
          <w:u w:val="single"/>
        </w:rPr>
      </w:pPr>
      <w:r>
        <w:rPr>
          <w:b/>
          <w:u w:val="single"/>
        </w:rPr>
        <w:lastRenderedPageBreak/>
        <w:br w:type="page"/>
      </w:r>
      <w:r w:rsidR="000120BB">
        <w:rPr>
          <w:b/>
          <w:u w:val="single"/>
        </w:rPr>
        <w:lastRenderedPageBreak/>
        <w:br w:type="page"/>
      </w:r>
    </w:p>
    <w:p w:rsidR="00756233" w:rsidRDefault="00756233">
      <w:pPr>
        <w:rPr>
          <w:b/>
          <w:u w:val="single"/>
        </w:rPr>
      </w:pPr>
    </w:p>
    <w:p w:rsidR="00993622" w:rsidRPr="00993622" w:rsidRDefault="00993622" w:rsidP="00993622">
      <w:pPr>
        <w:jc w:val="center"/>
        <w:rPr>
          <w:b/>
          <w:u w:val="single"/>
        </w:rPr>
      </w:pPr>
    </w:p>
    <w:sectPr w:rsidR="00993622" w:rsidRPr="0099362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4E08"/>
    <w:rsid w:val="000120BB"/>
    <w:rsid w:val="000670B2"/>
    <w:rsid w:val="000D265A"/>
    <w:rsid w:val="000D4FD9"/>
    <w:rsid w:val="00141B91"/>
    <w:rsid w:val="00197E40"/>
    <w:rsid w:val="00250116"/>
    <w:rsid w:val="0026422B"/>
    <w:rsid w:val="002861FB"/>
    <w:rsid w:val="002D17F4"/>
    <w:rsid w:val="002F25F4"/>
    <w:rsid w:val="002F3DBF"/>
    <w:rsid w:val="0033484C"/>
    <w:rsid w:val="003A0A05"/>
    <w:rsid w:val="003F33FB"/>
    <w:rsid w:val="00416013"/>
    <w:rsid w:val="004755E5"/>
    <w:rsid w:val="004833DF"/>
    <w:rsid w:val="004870E0"/>
    <w:rsid w:val="00492A05"/>
    <w:rsid w:val="004F0219"/>
    <w:rsid w:val="005266F7"/>
    <w:rsid w:val="00537CA1"/>
    <w:rsid w:val="005F1F28"/>
    <w:rsid w:val="00655B04"/>
    <w:rsid w:val="006566D2"/>
    <w:rsid w:val="0067587F"/>
    <w:rsid w:val="006B7C49"/>
    <w:rsid w:val="006D24C0"/>
    <w:rsid w:val="00711684"/>
    <w:rsid w:val="00750FDC"/>
    <w:rsid w:val="00756233"/>
    <w:rsid w:val="00783AB4"/>
    <w:rsid w:val="007A32FA"/>
    <w:rsid w:val="008E0D2D"/>
    <w:rsid w:val="00905B96"/>
    <w:rsid w:val="009119BA"/>
    <w:rsid w:val="00915C52"/>
    <w:rsid w:val="00932AD1"/>
    <w:rsid w:val="009332DB"/>
    <w:rsid w:val="00966DD2"/>
    <w:rsid w:val="00993622"/>
    <w:rsid w:val="009E4231"/>
    <w:rsid w:val="00A418B0"/>
    <w:rsid w:val="00AE061C"/>
    <w:rsid w:val="00AE0770"/>
    <w:rsid w:val="00B21960"/>
    <w:rsid w:val="00B4067D"/>
    <w:rsid w:val="00BA0A13"/>
    <w:rsid w:val="00BB4E08"/>
    <w:rsid w:val="00BF4027"/>
    <w:rsid w:val="00C74EAF"/>
    <w:rsid w:val="00CC2F7C"/>
    <w:rsid w:val="00D2602A"/>
    <w:rsid w:val="00D27213"/>
    <w:rsid w:val="00D74EFB"/>
    <w:rsid w:val="00DE4965"/>
    <w:rsid w:val="00E072ED"/>
    <w:rsid w:val="00E57A34"/>
    <w:rsid w:val="00E97CE6"/>
    <w:rsid w:val="00F110EB"/>
    <w:rsid w:val="00F27079"/>
    <w:rsid w:val="00F741E6"/>
    <w:rsid w:val="00FB5174"/>
    <w:rsid w:val="00FF170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9C5E0AE-B5A2-4157-A651-A10C9121E2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4833DF"/>
    <w:rPr>
      <w:sz w:val="16"/>
      <w:szCs w:val="16"/>
    </w:rPr>
  </w:style>
  <w:style w:type="paragraph" w:styleId="CommentText">
    <w:name w:val="annotation text"/>
    <w:basedOn w:val="Normal"/>
    <w:link w:val="CommentTextChar"/>
    <w:uiPriority w:val="99"/>
    <w:semiHidden/>
    <w:unhideWhenUsed/>
    <w:rsid w:val="004833DF"/>
    <w:pPr>
      <w:spacing w:line="240" w:lineRule="auto"/>
    </w:pPr>
    <w:rPr>
      <w:sz w:val="20"/>
      <w:szCs w:val="20"/>
    </w:rPr>
  </w:style>
  <w:style w:type="character" w:customStyle="1" w:styleId="CommentTextChar">
    <w:name w:val="Comment Text Char"/>
    <w:basedOn w:val="DefaultParagraphFont"/>
    <w:link w:val="CommentText"/>
    <w:uiPriority w:val="99"/>
    <w:semiHidden/>
    <w:rsid w:val="004833DF"/>
    <w:rPr>
      <w:sz w:val="20"/>
      <w:szCs w:val="20"/>
    </w:rPr>
  </w:style>
  <w:style w:type="paragraph" w:styleId="CommentSubject">
    <w:name w:val="annotation subject"/>
    <w:basedOn w:val="CommentText"/>
    <w:next w:val="CommentText"/>
    <w:link w:val="CommentSubjectChar"/>
    <w:uiPriority w:val="99"/>
    <w:semiHidden/>
    <w:unhideWhenUsed/>
    <w:rsid w:val="004833DF"/>
    <w:rPr>
      <w:b/>
      <w:bCs/>
    </w:rPr>
  </w:style>
  <w:style w:type="character" w:customStyle="1" w:styleId="CommentSubjectChar">
    <w:name w:val="Comment Subject Char"/>
    <w:basedOn w:val="CommentTextChar"/>
    <w:link w:val="CommentSubject"/>
    <w:uiPriority w:val="99"/>
    <w:semiHidden/>
    <w:rsid w:val="004833DF"/>
    <w:rPr>
      <w:b/>
      <w:bCs/>
      <w:sz w:val="20"/>
      <w:szCs w:val="20"/>
    </w:rPr>
  </w:style>
  <w:style w:type="paragraph" w:styleId="BalloonText">
    <w:name w:val="Balloon Text"/>
    <w:basedOn w:val="Normal"/>
    <w:link w:val="BalloonTextChar"/>
    <w:uiPriority w:val="99"/>
    <w:semiHidden/>
    <w:unhideWhenUsed/>
    <w:rsid w:val="004833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833D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Pages>
  <Words>814</Words>
  <Characters>4644</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Ruth Corker</dc:creator>
  <cp:keywords/>
  <dc:description/>
  <cp:lastModifiedBy>Chair of Governors</cp:lastModifiedBy>
  <cp:revision>2</cp:revision>
  <dcterms:created xsi:type="dcterms:W3CDTF">2018-07-05T17:47:00Z</dcterms:created>
  <dcterms:modified xsi:type="dcterms:W3CDTF">2018-07-05T17:47:00Z</dcterms:modified>
</cp:coreProperties>
</file>