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FAF5D" w14:textId="259A9DB2" w:rsidR="00DB6420" w:rsidRPr="00A864F7" w:rsidRDefault="00415FC5" w:rsidP="00255BA1">
      <w:pPr>
        <w:spacing w:after="0" w:line="240" w:lineRule="auto"/>
        <w:ind w:left="0" w:right="0" w:firstLine="0"/>
        <w:jc w:val="center"/>
        <w:rPr>
          <w:rFonts w:asciiTheme="minorHAnsi" w:hAnsiTheme="minorHAnsi" w:cstheme="minorHAnsi"/>
          <w:b/>
          <w:color w:val="auto"/>
          <w:sz w:val="28"/>
          <w:szCs w:val="28"/>
        </w:rPr>
      </w:pPr>
      <w:r w:rsidRPr="00933F41">
        <w:rPr>
          <w:rFonts w:asciiTheme="minorHAnsi" w:hAnsiTheme="minorHAnsi" w:cstheme="minorHAnsi"/>
          <w:b/>
          <w:noProof/>
          <w:color w:val="auto"/>
          <w:szCs w:val="24"/>
          <w:lang w:val="en-US" w:eastAsia="en-US"/>
        </w:rPr>
        <w:drawing>
          <wp:anchor distT="0" distB="0" distL="114300" distR="114300" simplePos="0" relativeHeight="251658240" behindDoc="1" locked="0" layoutInCell="1" allowOverlap="1" wp14:anchorId="03B7FA2B" wp14:editId="225738EB">
            <wp:simplePos x="0" y="0"/>
            <wp:positionH relativeFrom="margin">
              <wp:align>left</wp:align>
            </wp:positionH>
            <wp:positionV relativeFrom="paragraph">
              <wp:posOffset>-193271</wp:posOffset>
            </wp:positionV>
            <wp:extent cx="713509" cy="10541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RCH.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3509" cy="1054160"/>
                    </a:xfrm>
                    <a:prstGeom prst="rect">
                      <a:avLst/>
                    </a:prstGeom>
                  </pic:spPr>
                </pic:pic>
              </a:graphicData>
            </a:graphic>
            <wp14:sizeRelH relativeFrom="margin">
              <wp14:pctWidth>0</wp14:pctWidth>
            </wp14:sizeRelH>
            <wp14:sizeRelV relativeFrom="margin">
              <wp14:pctHeight>0</wp14:pctHeight>
            </wp14:sizeRelV>
          </wp:anchor>
        </w:drawing>
      </w:r>
      <w:r w:rsidR="00DB6420" w:rsidRPr="006002CB">
        <w:rPr>
          <w:rFonts w:asciiTheme="minorHAnsi" w:hAnsiTheme="minorHAnsi" w:cstheme="minorHAnsi"/>
          <w:b/>
          <w:color w:val="auto"/>
          <w:szCs w:val="24"/>
        </w:rPr>
        <w:t xml:space="preserve"> </w:t>
      </w:r>
      <w:r w:rsidR="00DB6420" w:rsidRPr="00A864F7">
        <w:rPr>
          <w:rFonts w:asciiTheme="minorHAnsi" w:hAnsiTheme="minorHAnsi" w:cstheme="minorHAnsi"/>
          <w:b/>
          <w:color w:val="auto"/>
          <w:sz w:val="28"/>
          <w:szCs w:val="28"/>
        </w:rPr>
        <w:t>St Peter, Evercreech with St Mary, Chesterblade</w:t>
      </w:r>
    </w:p>
    <w:p w14:paraId="1A034954" w14:textId="77777777" w:rsidR="00DA5819" w:rsidRDefault="00DA5819" w:rsidP="00255BA1">
      <w:pPr>
        <w:spacing w:after="0" w:line="240" w:lineRule="auto"/>
        <w:ind w:left="0" w:right="0" w:firstLine="0"/>
        <w:jc w:val="center"/>
        <w:rPr>
          <w:rFonts w:asciiTheme="minorHAnsi" w:hAnsiTheme="minorHAnsi" w:cstheme="minorHAnsi"/>
          <w:b/>
          <w:color w:val="auto"/>
          <w:sz w:val="28"/>
          <w:szCs w:val="28"/>
        </w:rPr>
      </w:pPr>
      <w:r>
        <w:rPr>
          <w:rFonts w:asciiTheme="minorHAnsi" w:hAnsiTheme="minorHAnsi" w:cstheme="minorHAnsi"/>
          <w:b/>
          <w:color w:val="auto"/>
          <w:sz w:val="28"/>
          <w:szCs w:val="28"/>
        </w:rPr>
        <w:t xml:space="preserve">Policy </w:t>
      </w:r>
    </w:p>
    <w:p w14:paraId="3336427D" w14:textId="418819ED" w:rsidR="00A864F7" w:rsidRDefault="00DA5819" w:rsidP="00255BA1">
      <w:pPr>
        <w:spacing w:after="0" w:line="240" w:lineRule="auto"/>
        <w:ind w:left="0" w:right="0" w:firstLine="0"/>
        <w:jc w:val="center"/>
        <w:rPr>
          <w:rFonts w:asciiTheme="minorHAnsi" w:hAnsiTheme="minorHAnsi" w:cstheme="minorHAnsi"/>
          <w:b/>
          <w:color w:val="auto"/>
          <w:sz w:val="28"/>
          <w:szCs w:val="28"/>
        </w:rPr>
      </w:pPr>
      <w:r>
        <w:rPr>
          <w:rFonts w:asciiTheme="minorHAnsi" w:hAnsiTheme="minorHAnsi" w:cstheme="minorHAnsi"/>
          <w:b/>
          <w:color w:val="auto"/>
          <w:sz w:val="28"/>
          <w:szCs w:val="28"/>
        </w:rPr>
        <w:t>L</w:t>
      </w:r>
      <w:r w:rsidR="00A864F7" w:rsidRPr="00A864F7">
        <w:rPr>
          <w:rFonts w:asciiTheme="minorHAnsi" w:hAnsiTheme="minorHAnsi" w:cstheme="minorHAnsi"/>
          <w:b/>
          <w:color w:val="auto"/>
          <w:sz w:val="28"/>
          <w:szCs w:val="28"/>
        </w:rPr>
        <w:t>ivestreaming and recording services</w:t>
      </w:r>
      <w:r w:rsidR="00A864F7">
        <w:rPr>
          <w:rFonts w:asciiTheme="minorHAnsi" w:hAnsiTheme="minorHAnsi" w:cstheme="minorHAnsi"/>
          <w:b/>
          <w:color w:val="auto"/>
          <w:sz w:val="28"/>
          <w:szCs w:val="28"/>
        </w:rPr>
        <w:t xml:space="preserve">, </w:t>
      </w:r>
    </w:p>
    <w:p w14:paraId="2582FB7A" w14:textId="407F9836" w:rsidR="00A864F7" w:rsidRDefault="00A864F7" w:rsidP="00255BA1">
      <w:pPr>
        <w:spacing w:after="0" w:line="240" w:lineRule="auto"/>
        <w:ind w:left="0" w:right="0" w:firstLine="0"/>
        <w:jc w:val="center"/>
        <w:rPr>
          <w:rFonts w:asciiTheme="minorHAnsi" w:hAnsiTheme="minorHAnsi" w:cstheme="minorHAnsi"/>
          <w:b/>
          <w:color w:val="auto"/>
          <w:sz w:val="28"/>
          <w:szCs w:val="28"/>
        </w:rPr>
      </w:pPr>
      <w:r>
        <w:rPr>
          <w:rFonts w:asciiTheme="minorHAnsi" w:hAnsiTheme="minorHAnsi" w:cstheme="minorHAnsi"/>
          <w:b/>
          <w:color w:val="auto"/>
          <w:sz w:val="28"/>
          <w:szCs w:val="28"/>
        </w:rPr>
        <w:t>including funerals, weddings and baptisms</w:t>
      </w:r>
    </w:p>
    <w:p w14:paraId="676BE0D5" w14:textId="77777777" w:rsidR="00A864F7" w:rsidRDefault="00A864F7" w:rsidP="00255BA1">
      <w:pPr>
        <w:spacing w:after="0" w:line="240" w:lineRule="auto"/>
        <w:ind w:left="0" w:right="0" w:firstLine="0"/>
        <w:jc w:val="center"/>
        <w:rPr>
          <w:rFonts w:asciiTheme="minorHAnsi" w:hAnsiTheme="minorHAnsi" w:cstheme="minorHAnsi"/>
          <w:b/>
          <w:color w:val="auto"/>
          <w:sz w:val="28"/>
          <w:szCs w:val="28"/>
        </w:rPr>
      </w:pPr>
    </w:p>
    <w:p w14:paraId="76C735CD" w14:textId="77777777" w:rsidR="00A864F7" w:rsidRPr="00A864F7" w:rsidRDefault="00A864F7" w:rsidP="00255BA1">
      <w:pPr>
        <w:spacing w:after="0" w:line="240" w:lineRule="auto"/>
        <w:ind w:left="0" w:right="0" w:firstLine="0"/>
        <w:jc w:val="center"/>
        <w:rPr>
          <w:rFonts w:asciiTheme="minorHAnsi" w:hAnsiTheme="minorHAnsi" w:cstheme="minorHAnsi"/>
          <w:b/>
          <w:color w:val="auto"/>
          <w:sz w:val="28"/>
          <w:szCs w:val="28"/>
        </w:rPr>
      </w:pPr>
    </w:p>
    <w:p w14:paraId="73EFD3CB" w14:textId="3BDD363A" w:rsid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lang w:val="en-US"/>
        </w:rPr>
      </w:pPr>
      <w:r w:rsidRPr="00A864F7">
        <w:rPr>
          <w:rFonts w:asciiTheme="minorHAnsi" w:hAnsiTheme="minorHAnsi" w:cstheme="minorHAnsi"/>
          <w:lang w:val="en-US"/>
        </w:rPr>
        <w:t>This policy should be shared with our local funeral directors</w:t>
      </w:r>
      <w:r w:rsidR="00F30D3B">
        <w:rPr>
          <w:rFonts w:asciiTheme="minorHAnsi" w:hAnsiTheme="minorHAnsi" w:cstheme="minorHAnsi"/>
          <w:lang w:val="en-US"/>
        </w:rPr>
        <w:t>, wedding couples,</w:t>
      </w:r>
      <w:r w:rsidRPr="00A864F7">
        <w:rPr>
          <w:rFonts w:asciiTheme="minorHAnsi" w:hAnsiTheme="minorHAnsi" w:cstheme="minorHAnsi"/>
          <w:lang w:val="en-US"/>
        </w:rPr>
        <w:t xml:space="preserve"> and with others as need arises. </w:t>
      </w:r>
    </w:p>
    <w:p w14:paraId="49F24130" w14:textId="116C4BA5"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lang w:val="en-US"/>
        </w:rPr>
      </w:pPr>
      <w:r>
        <w:rPr>
          <w:rFonts w:asciiTheme="minorHAnsi" w:hAnsiTheme="minorHAnsi" w:cstheme="minorHAnsi"/>
          <w:lang w:val="en-US"/>
        </w:rPr>
        <w:t>It covers services taken by members of the Evercreech with Chesterblade ministry team, whether in church, or elsewhere (e.g. at the crematorium), and any services that take place in Evercreech or Chesterblade church.</w:t>
      </w:r>
    </w:p>
    <w:p w14:paraId="529D1A71" w14:textId="74C8DBA9" w:rsidR="00A864F7" w:rsidRPr="00A864F7" w:rsidRDefault="00AE62E9" w:rsidP="00A864F7">
      <w:pPr>
        <w:pStyle w:val="ListParagraph"/>
        <w:numPr>
          <w:ilvl w:val="0"/>
          <w:numId w:val="10"/>
        </w:numPr>
        <w:suppressAutoHyphens w:val="0"/>
        <w:spacing w:after="160" w:line="278" w:lineRule="auto"/>
        <w:ind w:right="0"/>
        <w:contextualSpacing/>
        <w:rPr>
          <w:rFonts w:asciiTheme="minorHAnsi" w:hAnsiTheme="minorHAnsi" w:cstheme="minorHAnsi"/>
          <w:lang w:val="en-US"/>
        </w:rPr>
      </w:pPr>
      <w:r>
        <w:rPr>
          <w:rFonts w:asciiTheme="minorHAnsi" w:hAnsiTheme="minorHAnsi" w:cstheme="minorHAnsi"/>
          <w:lang w:val="en-US"/>
        </w:rPr>
        <w:t>T</w:t>
      </w:r>
      <w:r w:rsidR="00A864F7" w:rsidRPr="00A864F7">
        <w:rPr>
          <w:rFonts w:asciiTheme="minorHAnsi" w:hAnsiTheme="minorHAnsi" w:cstheme="minorHAnsi"/>
          <w:lang w:val="en-US"/>
        </w:rPr>
        <w:t xml:space="preserve">he minister taking the service </w:t>
      </w:r>
      <w:r>
        <w:rPr>
          <w:rFonts w:asciiTheme="minorHAnsi" w:hAnsiTheme="minorHAnsi" w:cstheme="minorHAnsi"/>
          <w:lang w:val="en-US"/>
        </w:rPr>
        <w:t>must be consulted (e.g. by the f</w:t>
      </w:r>
      <w:r w:rsidRPr="00A864F7">
        <w:rPr>
          <w:rFonts w:asciiTheme="minorHAnsi" w:hAnsiTheme="minorHAnsi" w:cstheme="minorHAnsi"/>
          <w:lang w:val="en-US"/>
        </w:rPr>
        <w:t>uneral director</w:t>
      </w:r>
      <w:r>
        <w:rPr>
          <w:rFonts w:asciiTheme="minorHAnsi" w:hAnsiTheme="minorHAnsi" w:cstheme="minorHAnsi"/>
          <w:lang w:val="en-US"/>
        </w:rPr>
        <w:t xml:space="preserve"> or the family)</w:t>
      </w:r>
      <w:r w:rsidRPr="00A864F7">
        <w:rPr>
          <w:rFonts w:asciiTheme="minorHAnsi" w:hAnsiTheme="minorHAnsi" w:cstheme="minorHAnsi"/>
          <w:lang w:val="en-US"/>
        </w:rPr>
        <w:t xml:space="preserve"> </w:t>
      </w:r>
      <w:r w:rsidR="00A864F7" w:rsidRPr="00A864F7">
        <w:rPr>
          <w:rFonts w:asciiTheme="minorHAnsi" w:hAnsiTheme="minorHAnsi" w:cstheme="minorHAnsi"/>
          <w:lang w:val="en-US"/>
        </w:rPr>
        <w:t xml:space="preserve">well in advance if the family want to live-stream and/or record. </w:t>
      </w:r>
    </w:p>
    <w:p w14:paraId="700C3917" w14:textId="60F451E4"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lang w:val="en-US"/>
        </w:rPr>
      </w:pPr>
      <w:r w:rsidRPr="00A864F7">
        <w:rPr>
          <w:rFonts w:asciiTheme="minorHAnsi" w:hAnsiTheme="minorHAnsi" w:cstheme="minorHAnsi"/>
          <w:lang w:val="en-US"/>
        </w:rPr>
        <w:t xml:space="preserve">The minister taking the service must be asked for their consent for live-streaming and/or recording — and if they're not willing, either another minister must be found, or the </w:t>
      </w:r>
      <w:r w:rsidR="00AE62E9">
        <w:rPr>
          <w:rFonts w:asciiTheme="minorHAnsi" w:hAnsiTheme="minorHAnsi" w:cstheme="minorHAnsi"/>
          <w:lang w:val="en-US"/>
        </w:rPr>
        <w:t>service</w:t>
      </w:r>
      <w:r w:rsidRPr="00A864F7">
        <w:rPr>
          <w:rFonts w:asciiTheme="minorHAnsi" w:hAnsiTheme="minorHAnsi" w:cstheme="minorHAnsi"/>
          <w:lang w:val="en-US"/>
        </w:rPr>
        <w:t xml:space="preserve"> must not be live-streamed or recorded. </w:t>
      </w:r>
    </w:p>
    <w:p w14:paraId="1FF7119B" w14:textId="77777777"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lang w:val="en-US"/>
        </w:rPr>
      </w:pPr>
      <w:r w:rsidRPr="00A864F7">
        <w:rPr>
          <w:rFonts w:asciiTheme="minorHAnsi" w:hAnsiTheme="minorHAnsi" w:cstheme="minorHAnsi"/>
          <w:lang w:val="en-US"/>
        </w:rPr>
        <w:t xml:space="preserve">The minister should be reassured that the live-streaming / recording will be password protected, so that only those to whom the family gives access can watch it. </w:t>
      </w:r>
    </w:p>
    <w:p w14:paraId="646B30A9" w14:textId="77777777"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 xml:space="preserve">The minister should be told how long the recording will be kept for. </w:t>
      </w:r>
    </w:p>
    <w:p w14:paraId="7F36BCED" w14:textId="77777777"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 xml:space="preserve">The recording may not be used for commercial purposes </w:t>
      </w:r>
    </w:p>
    <w:p w14:paraId="71FAC1C3" w14:textId="77777777"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 xml:space="preserve">The organist must give their consent — an additional fee will usually be payable. </w:t>
      </w:r>
    </w:p>
    <w:p w14:paraId="3BE844CF" w14:textId="4D6421EB"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 xml:space="preserve">Others taking part (reading, eulogy etc.) </w:t>
      </w:r>
      <w:r w:rsidR="00F30D3B">
        <w:rPr>
          <w:rFonts w:asciiTheme="minorHAnsi" w:hAnsiTheme="minorHAnsi" w:cstheme="minorHAnsi"/>
        </w:rPr>
        <w:t>must</w:t>
      </w:r>
      <w:r w:rsidRPr="00A864F7">
        <w:rPr>
          <w:rFonts w:asciiTheme="minorHAnsi" w:hAnsiTheme="minorHAnsi" w:cstheme="minorHAnsi"/>
        </w:rPr>
        <w:t xml:space="preserve"> give their consent. The family is responsible for this. </w:t>
      </w:r>
    </w:p>
    <w:p w14:paraId="58A4937D" w14:textId="452A3B30"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If there is music, the family is responsible for ensuring that the correct licences are in place and copyright restrictions are observed</w:t>
      </w:r>
      <w:r w:rsidR="00DA5819">
        <w:rPr>
          <w:rFonts w:asciiTheme="minorHAnsi" w:hAnsiTheme="minorHAnsi" w:cstheme="minorHAnsi"/>
        </w:rPr>
        <w:t xml:space="preserve"> (see below)</w:t>
      </w:r>
      <w:r w:rsidRPr="00A864F7">
        <w:rPr>
          <w:rFonts w:asciiTheme="minorHAnsi" w:hAnsiTheme="minorHAnsi" w:cstheme="minorHAnsi"/>
        </w:rPr>
        <w:t xml:space="preserve">. If a commercial organisation is doing the live-streaming / recording, they may have the necessary copyright licences. </w:t>
      </w:r>
      <w:r w:rsidR="00AE62E9">
        <w:rPr>
          <w:rFonts w:asciiTheme="minorHAnsi" w:hAnsiTheme="minorHAnsi" w:cstheme="minorHAnsi"/>
        </w:rPr>
        <w:t xml:space="preserve"> </w:t>
      </w:r>
    </w:p>
    <w:p w14:paraId="3CBAF787" w14:textId="0D08B9D7" w:rsidR="00A864F7" w:rsidRPr="00015EC1" w:rsidRDefault="00A864F7" w:rsidP="00015EC1">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At the start of the service, those present should be told that it's being live-streamed / recorded. There must be a designated part of the church where people will not be seen on the live-stream / recording.</w:t>
      </w:r>
      <w:r w:rsidR="006D379B">
        <w:rPr>
          <w:rFonts w:asciiTheme="minorHAnsi" w:hAnsiTheme="minorHAnsi" w:cstheme="minorHAnsi"/>
        </w:rPr>
        <w:t xml:space="preserve">  </w:t>
      </w:r>
      <w:r w:rsidR="006D379B" w:rsidRPr="006D379B">
        <w:rPr>
          <w:rFonts w:asciiTheme="minorHAnsi" w:hAnsiTheme="minorHAnsi" w:cstheme="minorHAnsi"/>
        </w:rPr>
        <w:t xml:space="preserve">For funerals, recording must not begin before the start of the service, i.e. no photography as people arrive, because they will not have had an opportunity to opt out of being photographed. </w:t>
      </w:r>
      <w:r w:rsidR="006D379B">
        <w:rPr>
          <w:rFonts w:asciiTheme="minorHAnsi" w:hAnsiTheme="minorHAnsi" w:cstheme="minorHAnsi"/>
        </w:rPr>
        <w:t xml:space="preserve"> </w:t>
      </w:r>
      <w:r w:rsidR="006D379B" w:rsidRPr="006D379B">
        <w:rPr>
          <w:rFonts w:asciiTheme="minorHAnsi" w:hAnsiTheme="minorHAnsi" w:cstheme="minorHAnsi"/>
        </w:rPr>
        <w:t>For weddings and baptisms, invited guests should be told in advance, e.g. on the couple's website if they have one, that the event will be recorded and/or livestreamed.</w:t>
      </w:r>
      <w:r w:rsidR="00015EC1">
        <w:rPr>
          <w:rFonts w:asciiTheme="minorHAnsi" w:hAnsiTheme="minorHAnsi" w:cstheme="minorHAnsi"/>
        </w:rPr>
        <w:t xml:space="preserve">  Many </w:t>
      </w:r>
      <w:r w:rsidR="00015EC1" w:rsidRPr="00015EC1">
        <w:rPr>
          <w:rFonts w:asciiTheme="minorHAnsi" w:hAnsiTheme="minorHAnsi" w:cstheme="minorHAnsi"/>
        </w:rPr>
        <w:t>videographers offer the option of blurring faces or removing images in accordance with GDPR</w:t>
      </w:r>
      <w:r w:rsidR="00015EC1">
        <w:rPr>
          <w:rFonts w:asciiTheme="minorHAnsi" w:hAnsiTheme="minorHAnsi" w:cstheme="minorHAnsi"/>
        </w:rPr>
        <w:t>, and they have a legal responsibility in this regard</w:t>
      </w:r>
      <w:r w:rsidR="00DA18D7">
        <w:rPr>
          <w:rFonts w:asciiTheme="minorHAnsi" w:hAnsiTheme="minorHAnsi" w:cstheme="minorHAnsi"/>
        </w:rPr>
        <w:t>.</w:t>
      </w:r>
    </w:p>
    <w:p w14:paraId="6BB6DD11" w14:textId="77777777" w:rsidR="00A864F7" w:rsidRP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 xml:space="preserve">For a service in church, the camera operator must stay in one place, not move around, and be as discreet as possible. (At Mendip Crematorium there is a fixed camera.) </w:t>
      </w:r>
    </w:p>
    <w:p w14:paraId="614BCC03" w14:textId="77777777" w:rsidR="00A864F7" w:rsidRDefault="00A864F7" w:rsidP="00A864F7">
      <w:pPr>
        <w:pStyle w:val="ListParagraph"/>
        <w:numPr>
          <w:ilvl w:val="0"/>
          <w:numId w:val="10"/>
        </w:numPr>
        <w:suppressAutoHyphens w:val="0"/>
        <w:spacing w:after="160" w:line="278" w:lineRule="auto"/>
        <w:ind w:right="0"/>
        <w:contextualSpacing/>
        <w:rPr>
          <w:rFonts w:asciiTheme="minorHAnsi" w:hAnsiTheme="minorHAnsi" w:cstheme="minorHAnsi"/>
        </w:rPr>
      </w:pPr>
      <w:r w:rsidRPr="00A864F7">
        <w:rPr>
          <w:rFonts w:asciiTheme="minorHAnsi" w:hAnsiTheme="minorHAnsi" w:cstheme="minorHAnsi"/>
        </w:rPr>
        <w:t xml:space="preserve">All those taking part must use the microphones— if they don't, they won't be heard on the streaming / recording, however loud their voice! </w:t>
      </w:r>
    </w:p>
    <w:p w14:paraId="0F642D60" w14:textId="07EBDB9E" w:rsidR="0052775F" w:rsidRPr="00015EC1" w:rsidRDefault="00DA5819" w:rsidP="00A864F7">
      <w:pPr>
        <w:pStyle w:val="ListParagraph"/>
        <w:numPr>
          <w:ilvl w:val="0"/>
          <w:numId w:val="10"/>
        </w:numPr>
        <w:suppressAutoHyphens w:val="0"/>
        <w:spacing w:after="160" w:line="278" w:lineRule="auto"/>
        <w:ind w:right="0"/>
        <w:contextualSpacing/>
        <w:rPr>
          <w:rFonts w:asciiTheme="minorHAnsi" w:hAnsiTheme="minorHAnsi" w:cstheme="minorHAnsi"/>
        </w:rPr>
      </w:pPr>
      <w:r>
        <w:rPr>
          <w:rFonts w:asciiTheme="minorHAnsi" w:hAnsiTheme="minorHAnsi" w:cstheme="minorHAnsi"/>
        </w:rPr>
        <w:t xml:space="preserve">More information, including about copyright, can be found here: </w:t>
      </w:r>
      <w:hyperlink r:id="rId9" w:history="1">
        <w:r w:rsidRPr="00AD2DFA">
          <w:rPr>
            <w:rStyle w:val="Hyperlink"/>
            <w:rFonts w:asciiTheme="minorHAnsi" w:hAnsiTheme="minorHAnsi" w:cstheme="minorHAnsi"/>
          </w:rPr>
          <w:t>https://ccli.com/uk/en/weddings-funerals</w:t>
        </w:r>
      </w:hyperlink>
      <w:r>
        <w:rPr>
          <w:rFonts w:asciiTheme="minorHAnsi" w:hAnsiTheme="minorHAnsi" w:cstheme="minorHAnsi"/>
        </w:rPr>
        <w:t xml:space="preserve"> and here: </w:t>
      </w:r>
      <w:hyperlink r:id="rId10" w:anchor="stage%203" w:history="1">
        <w:r w:rsidRPr="00AD2DFA">
          <w:rPr>
            <w:rStyle w:val="Hyperlink"/>
            <w:rFonts w:asciiTheme="minorHAnsi" w:hAnsiTheme="minorHAnsi" w:cstheme="minorHAnsi"/>
          </w:rPr>
          <w:t>https://www.elydiocese.org/parish-support/communications/filming-in-your-church.php#stage%203</w:t>
        </w:r>
      </w:hyperlink>
    </w:p>
    <w:sectPr w:rsidR="0052775F" w:rsidRPr="00015EC1" w:rsidSect="00DA18D7">
      <w:footerReference w:type="default" r:id="rId11"/>
      <w:pgSz w:w="11906" w:h="16838"/>
      <w:pgMar w:top="720" w:right="720" w:bottom="720" w:left="720" w:header="720" w:footer="720"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70C68" w14:textId="77777777" w:rsidR="00D64531" w:rsidRDefault="00D64531" w:rsidP="003B79C5">
      <w:pPr>
        <w:spacing w:after="0" w:line="240" w:lineRule="auto"/>
      </w:pPr>
      <w:r>
        <w:separator/>
      </w:r>
    </w:p>
  </w:endnote>
  <w:endnote w:type="continuationSeparator" w:id="0">
    <w:p w14:paraId="7A671DF7" w14:textId="77777777" w:rsidR="00D64531" w:rsidRDefault="00D64531" w:rsidP="003B7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8BD0" w14:textId="469CEBA3" w:rsidR="00AE62E9" w:rsidRPr="0052775F" w:rsidRDefault="0052775F" w:rsidP="0052775F">
    <w:pPr>
      <w:pStyle w:val="Footer"/>
      <w:ind w:right="1191"/>
      <w:rPr>
        <w:rFonts w:asciiTheme="minorHAnsi" w:hAnsiTheme="minorHAnsi" w:cstheme="minorHAnsi"/>
        <w:sz w:val="20"/>
        <w:szCs w:val="20"/>
      </w:rPr>
    </w:pPr>
    <w:r w:rsidRPr="0052775F">
      <w:rPr>
        <w:rFonts w:asciiTheme="minorHAnsi" w:hAnsiTheme="minorHAnsi" w:cstheme="minorHAnsi"/>
        <w:sz w:val="20"/>
        <w:szCs w:val="20"/>
      </w:rPr>
      <w:fldChar w:fldCharType="begin"/>
    </w:r>
    <w:r w:rsidRPr="0052775F">
      <w:rPr>
        <w:rFonts w:asciiTheme="minorHAnsi" w:hAnsiTheme="minorHAnsi" w:cstheme="minorHAnsi"/>
        <w:sz w:val="20"/>
        <w:szCs w:val="20"/>
      </w:rPr>
      <w:instrText xml:space="preserve"> FILENAME \p \* MERGEFORMAT </w:instrText>
    </w:r>
    <w:r w:rsidRPr="0052775F">
      <w:rPr>
        <w:rFonts w:asciiTheme="minorHAnsi" w:hAnsiTheme="minorHAnsi" w:cstheme="minorHAnsi"/>
        <w:sz w:val="20"/>
        <w:szCs w:val="20"/>
      </w:rPr>
      <w:fldChar w:fldCharType="separate"/>
    </w:r>
    <w:r w:rsidR="00DA18D7">
      <w:rPr>
        <w:rFonts w:asciiTheme="minorHAnsi" w:hAnsiTheme="minorHAnsi" w:cstheme="minorHAnsi"/>
        <w:noProof/>
        <w:sz w:val="20"/>
        <w:szCs w:val="20"/>
      </w:rPr>
      <w:t>https://d.docs.live.net/8c00f570465b1186/Documents/Reader Ministry/PCC^J Benefice etc/PCC - Current year 2026-2027 incl 2027 APCM/2025-11-30 Livestreaming policy - revisupdated 10th October 2026.docx</w:t>
    </w:r>
    <w:r w:rsidRPr="0052775F">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0F31A" w14:textId="77777777" w:rsidR="00D64531" w:rsidRDefault="00D64531" w:rsidP="003B79C5">
      <w:pPr>
        <w:spacing w:after="0" w:line="240" w:lineRule="auto"/>
      </w:pPr>
      <w:r>
        <w:separator/>
      </w:r>
    </w:p>
  </w:footnote>
  <w:footnote w:type="continuationSeparator" w:id="0">
    <w:p w14:paraId="3666F023" w14:textId="77777777" w:rsidR="00D64531" w:rsidRDefault="00D64531" w:rsidP="003B79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09" w:hanging="360"/>
      </w:pPr>
      <w:rPr>
        <w:rFonts w:eastAsia="Tahoma" w:cs="Tahoma"/>
        <w:b/>
        <w:bCs/>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873" w:hanging="360"/>
      </w:pPr>
      <w:rPr>
        <w:rFonts w:eastAsia="Tahoma" w:cs="Tahoma"/>
        <w:b/>
        <w:bCs/>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593" w:hanging="360"/>
      </w:pPr>
      <w:rPr>
        <w:rFonts w:eastAsia="Tahoma" w:cs="Tahoma"/>
        <w:b/>
        <w:bCs/>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3313" w:hanging="360"/>
      </w:pPr>
      <w:rPr>
        <w:rFonts w:eastAsia="Tahoma" w:cs="Tahoma"/>
        <w:b/>
        <w:bCs/>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4033" w:hanging="360"/>
      </w:pPr>
      <w:rPr>
        <w:rFonts w:eastAsia="Tahoma" w:cs="Tahoma"/>
        <w:b/>
        <w:bCs/>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753" w:hanging="360"/>
      </w:pPr>
      <w:rPr>
        <w:rFonts w:eastAsia="Tahoma" w:cs="Tahoma"/>
        <w:b/>
        <w:bCs/>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473" w:hanging="360"/>
      </w:pPr>
      <w:rPr>
        <w:rFonts w:eastAsia="Tahoma" w:cs="Tahoma"/>
        <w:b/>
        <w:bCs/>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6193" w:hanging="360"/>
      </w:pPr>
      <w:rPr>
        <w:rFonts w:eastAsia="Tahoma" w:cs="Tahoma"/>
        <w:b/>
        <w:bCs/>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913" w:hanging="360"/>
      </w:pPr>
      <w:rPr>
        <w:rFonts w:eastAsia="Tahoma" w:cs="Tahoma"/>
        <w:b/>
        <w:bCs/>
        <w:i w:val="0"/>
        <w:strike w:val="0"/>
        <w:dstrike w:val="0"/>
        <w:color w:val="000000"/>
        <w:position w:val="0"/>
        <w:sz w:val="24"/>
        <w:szCs w:val="24"/>
        <w:u w:val="none" w:color="000000"/>
        <w:vertAlign w:val="baseline"/>
      </w:rPr>
    </w:lvl>
  </w:abstractNum>
  <w:abstractNum w:abstractNumId="2" w15:restartNumberingAfterBreak="0">
    <w:nsid w:val="06CD1013"/>
    <w:multiLevelType w:val="hybridMultilevel"/>
    <w:tmpl w:val="5C28EECA"/>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F5224F"/>
    <w:multiLevelType w:val="hybridMultilevel"/>
    <w:tmpl w:val="C61EF468"/>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D10049"/>
    <w:multiLevelType w:val="hybridMultilevel"/>
    <w:tmpl w:val="21D43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184303"/>
    <w:multiLevelType w:val="hybridMultilevel"/>
    <w:tmpl w:val="31D64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34A1F"/>
    <w:multiLevelType w:val="hybridMultilevel"/>
    <w:tmpl w:val="8E9EDD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94F02E3"/>
    <w:multiLevelType w:val="hybridMultilevel"/>
    <w:tmpl w:val="374E3572"/>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B957F7"/>
    <w:multiLevelType w:val="hybridMultilevel"/>
    <w:tmpl w:val="374E3572"/>
    <w:lvl w:ilvl="0" w:tplc="0C602A8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210EC0"/>
    <w:multiLevelType w:val="hybridMultilevel"/>
    <w:tmpl w:val="374E3572"/>
    <w:lvl w:ilvl="0" w:tplc="0C602A86">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8499062">
    <w:abstractNumId w:val="0"/>
  </w:num>
  <w:num w:numId="2" w16cid:durableId="383603521">
    <w:abstractNumId w:val="1"/>
  </w:num>
  <w:num w:numId="3" w16cid:durableId="934023811">
    <w:abstractNumId w:val="4"/>
  </w:num>
  <w:num w:numId="4" w16cid:durableId="1662348238">
    <w:abstractNumId w:val="9"/>
  </w:num>
  <w:num w:numId="5" w16cid:durableId="1657996714">
    <w:abstractNumId w:val="6"/>
  </w:num>
  <w:num w:numId="6" w16cid:durableId="716055170">
    <w:abstractNumId w:val="8"/>
  </w:num>
  <w:num w:numId="7" w16cid:durableId="1758208367">
    <w:abstractNumId w:val="7"/>
  </w:num>
  <w:num w:numId="8" w16cid:durableId="578293250">
    <w:abstractNumId w:val="3"/>
  </w:num>
  <w:num w:numId="9" w16cid:durableId="528613508">
    <w:abstractNumId w:val="2"/>
  </w:num>
  <w:num w:numId="10" w16cid:durableId="20581652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743"/>
    <w:rsid w:val="00007BB9"/>
    <w:rsid w:val="00007E23"/>
    <w:rsid w:val="000107AB"/>
    <w:rsid w:val="00010C32"/>
    <w:rsid w:val="00015EC1"/>
    <w:rsid w:val="00022089"/>
    <w:rsid w:val="00033440"/>
    <w:rsid w:val="00033C7B"/>
    <w:rsid w:val="000370B5"/>
    <w:rsid w:val="00042A20"/>
    <w:rsid w:val="000461B2"/>
    <w:rsid w:val="0004696E"/>
    <w:rsid w:val="00050559"/>
    <w:rsid w:val="0005188E"/>
    <w:rsid w:val="00055080"/>
    <w:rsid w:val="00056554"/>
    <w:rsid w:val="00057193"/>
    <w:rsid w:val="000A5CD7"/>
    <w:rsid w:val="000E0E1F"/>
    <w:rsid w:val="000E393A"/>
    <w:rsid w:val="00116183"/>
    <w:rsid w:val="001163FE"/>
    <w:rsid w:val="0011678B"/>
    <w:rsid w:val="00130EC1"/>
    <w:rsid w:val="001320CB"/>
    <w:rsid w:val="0013412A"/>
    <w:rsid w:val="0015610A"/>
    <w:rsid w:val="00174FEA"/>
    <w:rsid w:val="00180618"/>
    <w:rsid w:val="00184B0E"/>
    <w:rsid w:val="00186571"/>
    <w:rsid w:val="00191A79"/>
    <w:rsid w:val="001A1EB5"/>
    <w:rsid w:val="001B4733"/>
    <w:rsid w:val="001B4E65"/>
    <w:rsid w:val="001C675F"/>
    <w:rsid w:val="001D7041"/>
    <w:rsid w:val="001F574F"/>
    <w:rsid w:val="00202D10"/>
    <w:rsid w:val="002054DB"/>
    <w:rsid w:val="00211FC2"/>
    <w:rsid w:val="00214A58"/>
    <w:rsid w:val="00224C29"/>
    <w:rsid w:val="00240E2C"/>
    <w:rsid w:val="00247196"/>
    <w:rsid w:val="00250D28"/>
    <w:rsid w:val="00255BA1"/>
    <w:rsid w:val="00256234"/>
    <w:rsid w:val="00260DCC"/>
    <w:rsid w:val="002611B4"/>
    <w:rsid w:val="00281072"/>
    <w:rsid w:val="002823B6"/>
    <w:rsid w:val="0028361F"/>
    <w:rsid w:val="00284169"/>
    <w:rsid w:val="00287D57"/>
    <w:rsid w:val="00294C7B"/>
    <w:rsid w:val="002A3EB7"/>
    <w:rsid w:val="002C6671"/>
    <w:rsid w:val="002F425D"/>
    <w:rsid w:val="00344A59"/>
    <w:rsid w:val="00396B4B"/>
    <w:rsid w:val="003A26F5"/>
    <w:rsid w:val="003B042D"/>
    <w:rsid w:val="003B2040"/>
    <w:rsid w:val="003B417E"/>
    <w:rsid w:val="003B79C5"/>
    <w:rsid w:val="003D2B0C"/>
    <w:rsid w:val="003E753B"/>
    <w:rsid w:val="003F4F6D"/>
    <w:rsid w:val="00402896"/>
    <w:rsid w:val="004141F9"/>
    <w:rsid w:val="00415FC5"/>
    <w:rsid w:val="00416064"/>
    <w:rsid w:val="00416D62"/>
    <w:rsid w:val="0042158B"/>
    <w:rsid w:val="004323FD"/>
    <w:rsid w:val="00433B34"/>
    <w:rsid w:val="00456128"/>
    <w:rsid w:val="0046111B"/>
    <w:rsid w:val="004633F1"/>
    <w:rsid w:val="00474740"/>
    <w:rsid w:val="00475E1F"/>
    <w:rsid w:val="004866B5"/>
    <w:rsid w:val="004A4CB5"/>
    <w:rsid w:val="004A635E"/>
    <w:rsid w:val="004B0403"/>
    <w:rsid w:val="004C4876"/>
    <w:rsid w:val="004E27D6"/>
    <w:rsid w:val="004E49E9"/>
    <w:rsid w:val="004F0E4B"/>
    <w:rsid w:val="00503743"/>
    <w:rsid w:val="005076DF"/>
    <w:rsid w:val="0051359B"/>
    <w:rsid w:val="00523EDD"/>
    <w:rsid w:val="00524312"/>
    <w:rsid w:val="005245D6"/>
    <w:rsid w:val="0052775F"/>
    <w:rsid w:val="00532B37"/>
    <w:rsid w:val="0053421F"/>
    <w:rsid w:val="005765FD"/>
    <w:rsid w:val="00580468"/>
    <w:rsid w:val="00586DC1"/>
    <w:rsid w:val="0059378B"/>
    <w:rsid w:val="005B46B1"/>
    <w:rsid w:val="005B4C74"/>
    <w:rsid w:val="005E3F23"/>
    <w:rsid w:val="005E6503"/>
    <w:rsid w:val="006002CB"/>
    <w:rsid w:val="0060214A"/>
    <w:rsid w:val="00620690"/>
    <w:rsid w:val="006230FE"/>
    <w:rsid w:val="006369D2"/>
    <w:rsid w:val="006431BB"/>
    <w:rsid w:val="00646828"/>
    <w:rsid w:val="00651C90"/>
    <w:rsid w:val="00664141"/>
    <w:rsid w:val="00692CEA"/>
    <w:rsid w:val="00694C88"/>
    <w:rsid w:val="006A0C65"/>
    <w:rsid w:val="006B01DC"/>
    <w:rsid w:val="006B79D4"/>
    <w:rsid w:val="006D348B"/>
    <w:rsid w:val="006D379B"/>
    <w:rsid w:val="006E11F2"/>
    <w:rsid w:val="006F6011"/>
    <w:rsid w:val="0070216C"/>
    <w:rsid w:val="00711529"/>
    <w:rsid w:val="00723A11"/>
    <w:rsid w:val="00726CE1"/>
    <w:rsid w:val="00743625"/>
    <w:rsid w:val="0074741F"/>
    <w:rsid w:val="00751158"/>
    <w:rsid w:val="00760524"/>
    <w:rsid w:val="00761057"/>
    <w:rsid w:val="007B1C9D"/>
    <w:rsid w:val="007B31A3"/>
    <w:rsid w:val="007B446E"/>
    <w:rsid w:val="007C4255"/>
    <w:rsid w:val="007F137C"/>
    <w:rsid w:val="007F6505"/>
    <w:rsid w:val="008008DC"/>
    <w:rsid w:val="008178C6"/>
    <w:rsid w:val="00824970"/>
    <w:rsid w:val="008356DF"/>
    <w:rsid w:val="0086255F"/>
    <w:rsid w:val="00872BCB"/>
    <w:rsid w:val="00874876"/>
    <w:rsid w:val="008757DB"/>
    <w:rsid w:val="008809DE"/>
    <w:rsid w:val="008846A0"/>
    <w:rsid w:val="00897C5A"/>
    <w:rsid w:val="008D2616"/>
    <w:rsid w:val="008E1A99"/>
    <w:rsid w:val="008F2172"/>
    <w:rsid w:val="00902D22"/>
    <w:rsid w:val="00903E66"/>
    <w:rsid w:val="00906240"/>
    <w:rsid w:val="00921292"/>
    <w:rsid w:val="009226EF"/>
    <w:rsid w:val="0092333F"/>
    <w:rsid w:val="00926E85"/>
    <w:rsid w:val="0093131A"/>
    <w:rsid w:val="00933F41"/>
    <w:rsid w:val="0094005D"/>
    <w:rsid w:val="0095098B"/>
    <w:rsid w:val="00972575"/>
    <w:rsid w:val="009875E0"/>
    <w:rsid w:val="009D69E7"/>
    <w:rsid w:val="009E58C1"/>
    <w:rsid w:val="009F4513"/>
    <w:rsid w:val="00A00522"/>
    <w:rsid w:val="00A006F9"/>
    <w:rsid w:val="00A1006E"/>
    <w:rsid w:val="00A13AD5"/>
    <w:rsid w:val="00A44C90"/>
    <w:rsid w:val="00A5442A"/>
    <w:rsid w:val="00A56E05"/>
    <w:rsid w:val="00A82600"/>
    <w:rsid w:val="00A83103"/>
    <w:rsid w:val="00A864F7"/>
    <w:rsid w:val="00A86B84"/>
    <w:rsid w:val="00A925D0"/>
    <w:rsid w:val="00A95D28"/>
    <w:rsid w:val="00AA000A"/>
    <w:rsid w:val="00AB0F44"/>
    <w:rsid w:val="00AB1C01"/>
    <w:rsid w:val="00AD13BA"/>
    <w:rsid w:val="00AE556C"/>
    <w:rsid w:val="00AE62E9"/>
    <w:rsid w:val="00AF6733"/>
    <w:rsid w:val="00AF7740"/>
    <w:rsid w:val="00B02F89"/>
    <w:rsid w:val="00B2406C"/>
    <w:rsid w:val="00B417EE"/>
    <w:rsid w:val="00B43058"/>
    <w:rsid w:val="00B43231"/>
    <w:rsid w:val="00B53860"/>
    <w:rsid w:val="00B603EB"/>
    <w:rsid w:val="00B62FD2"/>
    <w:rsid w:val="00B66286"/>
    <w:rsid w:val="00B73ED7"/>
    <w:rsid w:val="00B75DA9"/>
    <w:rsid w:val="00B80061"/>
    <w:rsid w:val="00B8308B"/>
    <w:rsid w:val="00B9547C"/>
    <w:rsid w:val="00BA0034"/>
    <w:rsid w:val="00BA12A4"/>
    <w:rsid w:val="00BA2550"/>
    <w:rsid w:val="00BA5114"/>
    <w:rsid w:val="00BA5843"/>
    <w:rsid w:val="00BB5241"/>
    <w:rsid w:val="00BB7F6E"/>
    <w:rsid w:val="00BC0112"/>
    <w:rsid w:val="00BC526F"/>
    <w:rsid w:val="00BD3F7F"/>
    <w:rsid w:val="00C01162"/>
    <w:rsid w:val="00C0453B"/>
    <w:rsid w:val="00C10CF8"/>
    <w:rsid w:val="00C278AE"/>
    <w:rsid w:val="00C50F9D"/>
    <w:rsid w:val="00C66ADD"/>
    <w:rsid w:val="00C7503F"/>
    <w:rsid w:val="00C76F10"/>
    <w:rsid w:val="00C8253B"/>
    <w:rsid w:val="00C849AC"/>
    <w:rsid w:val="00C92AE3"/>
    <w:rsid w:val="00C97224"/>
    <w:rsid w:val="00CA31F5"/>
    <w:rsid w:val="00CC462B"/>
    <w:rsid w:val="00CD01FA"/>
    <w:rsid w:val="00CD1761"/>
    <w:rsid w:val="00CF120D"/>
    <w:rsid w:val="00CF3A7D"/>
    <w:rsid w:val="00D00EA5"/>
    <w:rsid w:val="00D03408"/>
    <w:rsid w:val="00D0463D"/>
    <w:rsid w:val="00D21A03"/>
    <w:rsid w:val="00D64531"/>
    <w:rsid w:val="00D651CA"/>
    <w:rsid w:val="00D67964"/>
    <w:rsid w:val="00D84AD5"/>
    <w:rsid w:val="00D96DE0"/>
    <w:rsid w:val="00DA18D7"/>
    <w:rsid w:val="00DA2535"/>
    <w:rsid w:val="00DA5819"/>
    <w:rsid w:val="00DA58B9"/>
    <w:rsid w:val="00DB1777"/>
    <w:rsid w:val="00DB4397"/>
    <w:rsid w:val="00DB6420"/>
    <w:rsid w:val="00DF367C"/>
    <w:rsid w:val="00E07FCE"/>
    <w:rsid w:val="00E15136"/>
    <w:rsid w:val="00E1730D"/>
    <w:rsid w:val="00E245E3"/>
    <w:rsid w:val="00E269DB"/>
    <w:rsid w:val="00E30521"/>
    <w:rsid w:val="00E33B80"/>
    <w:rsid w:val="00E34CFD"/>
    <w:rsid w:val="00E35124"/>
    <w:rsid w:val="00E402AA"/>
    <w:rsid w:val="00E43585"/>
    <w:rsid w:val="00E4651E"/>
    <w:rsid w:val="00E665ED"/>
    <w:rsid w:val="00E703A6"/>
    <w:rsid w:val="00E83C4C"/>
    <w:rsid w:val="00E9384C"/>
    <w:rsid w:val="00E93A53"/>
    <w:rsid w:val="00EA5EE6"/>
    <w:rsid w:val="00EA7AC5"/>
    <w:rsid w:val="00EB238F"/>
    <w:rsid w:val="00EC30AC"/>
    <w:rsid w:val="00ED002D"/>
    <w:rsid w:val="00ED2DA6"/>
    <w:rsid w:val="00ED303D"/>
    <w:rsid w:val="00ED456F"/>
    <w:rsid w:val="00EE1C0E"/>
    <w:rsid w:val="00EF0CBB"/>
    <w:rsid w:val="00F134A9"/>
    <w:rsid w:val="00F14C3D"/>
    <w:rsid w:val="00F14D15"/>
    <w:rsid w:val="00F2304C"/>
    <w:rsid w:val="00F30D3B"/>
    <w:rsid w:val="00F32FF3"/>
    <w:rsid w:val="00F41F86"/>
    <w:rsid w:val="00F543BD"/>
    <w:rsid w:val="00F554F5"/>
    <w:rsid w:val="00F653A2"/>
    <w:rsid w:val="00F96557"/>
    <w:rsid w:val="00FB79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C986F9E"/>
  <w15:docId w15:val="{3370F46E-1953-DA45-A354-61EEA6AF7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040"/>
    <w:pPr>
      <w:suppressAutoHyphens/>
      <w:spacing w:after="142" w:line="247" w:lineRule="auto"/>
      <w:ind w:left="27" w:right="4534" w:hanging="10"/>
    </w:pPr>
    <w:rPr>
      <w:rFonts w:ascii="Tahoma" w:eastAsia="Tahoma" w:hAnsi="Tahoma" w:cs="Tahoma"/>
      <w:color w:val="000000"/>
      <w:szCs w:val="22"/>
      <w:lang w:eastAsia="ar-SA"/>
    </w:rPr>
  </w:style>
  <w:style w:type="paragraph" w:styleId="Heading1">
    <w:name w:val="heading 1"/>
    <w:basedOn w:val="Heading"/>
    <w:next w:val="BodyText"/>
    <w:qFormat/>
    <w:rsid w:val="003B2040"/>
    <w:pPr>
      <w:keepLines/>
      <w:numPr>
        <w:numId w:val="1"/>
      </w:numPr>
      <w:spacing w:after="0"/>
      <w:ind w:left="27" w:hanging="10"/>
      <w:outlineLvl w:val="0"/>
    </w:pPr>
    <w:rPr>
      <w:rFonts w:ascii="Tahoma" w:eastAsia="Tahoma" w:hAnsi="Tahoma" w:cs="Tahoma"/>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3B2040"/>
    <w:rPr>
      <w:rFonts w:ascii="Tahoma" w:eastAsia="Tahoma" w:hAnsi="Tahoma" w:cs="Tahoma"/>
      <w:b/>
      <w:color w:val="000000"/>
      <w:sz w:val="22"/>
    </w:rPr>
  </w:style>
  <w:style w:type="character" w:customStyle="1" w:styleId="ListLabel1">
    <w:name w:val="ListLabel 1"/>
    <w:rsid w:val="003B2040"/>
    <w:rPr>
      <w:rFonts w:eastAsia="Tahoma" w:cs="Tahoma"/>
      <w:b/>
      <w:bCs/>
      <w:i w:val="0"/>
      <w:strike w:val="0"/>
      <w:dstrike w:val="0"/>
      <w:color w:val="000000"/>
      <w:position w:val="0"/>
      <w:sz w:val="24"/>
      <w:szCs w:val="24"/>
      <w:u w:val="none" w:color="000000"/>
      <w:vertAlign w:val="baseline"/>
    </w:rPr>
  </w:style>
  <w:style w:type="paragraph" w:customStyle="1" w:styleId="Heading">
    <w:name w:val="Heading"/>
    <w:basedOn w:val="Normal"/>
    <w:next w:val="BodyText"/>
    <w:rsid w:val="003B2040"/>
    <w:pPr>
      <w:keepNext/>
      <w:spacing w:before="240" w:after="120"/>
    </w:pPr>
    <w:rPr>
      <w:rFonts w:ascii="Arial" w:eastAsia="Lucida Sans Unicode" w:hAnsi="Arial" w:cs="Mangal"/>
      <w:sz w:val="28"/>
      <w:szCs w:val="28"/>
    </w:rPr>
  </w:style>
  <w:style w:type="paragraph" w:styleId="BodyText">
    <w:name w:val="Body Text"/>
    <w:basedOn w:val="Normal"/>
    <w:rsid w:val="003B2040"/>
    <w:pPr>
      <w:spacing w:after="120"/>
    </w:pPr>
  </w:style>
  <w:style w:type="paragraph" w:styleId="List">
    <w:name w:val="List"/>
    <w:basedOn w:val="BodyText"/>
    <w:rsid w:val="003B2040"/>
    <w:rPr>
      <w:rFonts w:cs="Mangal"/>
    </w:rPr>
  </w:style>
  <w:style w:type="paragraph" w:styleId="Caption">
    <w:name w:val="caption"/>
    <w:basedOn w:val="Normal"/>
    <w:qFormat/>
    <w:rsid w:val="003B2040"/>
    <w:pPr>
      <w:suppressLineNumbers/>
      <w:spacing w:before="120" w:after="120"/>
    </w:pPr>
    <w:rPr>
      <w:rFonts w:cs="Mangal"/>
      <w:i/>
      <w:iCs/>
      <w:szCs w:val="24"/>
    </w:rPr>
  </w:style>
  <w:style w:type="paragraph" w:customStyle="1" w:styleId="Index">
    <w:name w:val="Index"/>
    <w:basedOn w:val="Normal"/>
    <w:rsid w:val="003B2040"/>
    <w:pPr>
      <w:suppressLineNumbers/>
    </w:pPr>
    <w:rPr>
      <w:rFonts w:cs="Mangal"/>
    </w:rPr>
  </w:style>
  <w:style w:type="paragraph" w:styleId="ListParagraph">
    <w:name w:val="List Paragraph"/>
    <w:basedOn w:val="Normal"/>
    <w:uiPriority w:val="34"/>
    <w:qFormat/>
    <w:rsid w:val="003B2040"/>
    <w:pPr>
      <w:ind w:left="720"/>
    </w:pPr>
  </w:style>
  <w:style w:type="paragraph" w:styleId="BalloonText">
    <w:name w:val="Balloon Text"/>
    <w:basedOn w:val="Normal"/>
    <w:link w:val="BalloonTextChar"/>
    <w:uiPriority w:val="99"/>
    <w:semiHidden/>
    <w:unhideWhenUsed/>
    <w:rsid w:val="001A1EB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A1EB5"/>
    <w:rPr>
      <w:rFonts w:ascii="Segoe UI" w:eastAsia="Tahoma" w:hAnsi="Segoe UI" w:cs="Segoe UI"/>
      <w:color w:val="000000"/>
      <w:sz w:val="18"/>
      <w:szCs w:val="18"/>
      <w:lang w:eastAsia="ar-SA"/>
    </w:rPr>
  </w:style>
  <w:style w:type="paragraph" w:styleId="PlainText">
    <w:name w:val="Plain Text"/>
    <w:basedOn w:val="Normal"/>
    <w:link w:val="PlainTextChar"/>
    <w:uiPriority w:val="99"/>
    <w:unhideWhenUsed/>
    <w:rsid w:val="00532B37"/>
    <w:pPr>
      <w:suppressAutoHyphens w:val="0"/>
      <w:spacing w:after="0" w:line="240" w:lineRule="auto"/>
      <w:ind w:left="0" w:right="0" w:firstLine="0"/>
    </w:pPr>
    <w:rPr>
      <w:rFonts w:ascii="Calibri" w:eastAsiaTheme="minorHAnsi" w:hAnsi="Calibri" w:cstheme="minorBidi"/>
      <w:color w:val="auto"/>
      <w:sz w:val="22"/>
      <w:szCs w:val="21"/>
      <w:lang w:eastAsia="en-US"/>
    </w:rPr>
  </w:style>
  <w:style w:type="character" w:customStyle="1" w:styleId="PlainTextChar">
    <w:name w:val="Plain Text Char"/>
    <w:basedOn w:val="DefaultParagraphFont"/>
    <w:link w:val="PlainText"/>
    <w:uiPriority w:val="99"/>
    <w:rsid w:val="00532B37"/>
    <w:rPr>
      <w:rFonts w:ascii="Calibri" w:eastAsiaTheme="minorHAnsi" w:hAnsi="Calibri" w:cstheme="minorBidi"/>
      <w:sz w:val="22"/>
      <w:szCs w:val="21"/>
      <w:lang w:eastAsia="en-US"/>
    </w:rPr>
  </w:style>
  <w:style w:type="table" w:styleId="TableGrid">
    <w:name w:val="Table Grid"/>
    <w:basedOn w:val="TableNormal"/>
    <w:uiPriority w:val="39"/>
    <w:rsid w:val="005135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79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9C5"/>
    <w:rPr>
      <w:rFonts w:ascii="Tahoma" w:eastAsia="Tahoma" w:hAnsi="Tahoma" w:cs="Tahoma"/>
      <w:color w:val="000000"/>
      <w:szCs w:val="22"/>
      <w:lang w:eastAsia="ar-SA"/>
    </w:rPr>
  </w:style>
  <w:style w:type="paragraph" w:styleId="Footer">
    <w:name w:val="footer"/>
    <w:basedOn w:val="Normal"/>
    <w:link w:val="FooterChar"/>
    <w:uiPriority w:val="99"/>
    <w:unhideWhenUsed/>
    <w:rsid w:val="003B79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9C5"/>
    <w:rPr>
      <w:rFonts w:ascii="Tahoma" w:eastAsia="Tahoma" w:hAnsi="Tahoma" w:cs="Tahoma"/>
      <w:color w:val="000000"/>
      <w:szCs w:val="22"/>
      <w:lang w:eastAsia="ar-SA"/>
    </w:rPr>
  </w:style>
  <w:style w:type="table" w:customStyle="1" w:styleId="TableGrid1">
    <w:name w:val="Table Grid1"/>
    <w:basedOn w:val="TableNormal"/>
    <w:next w:val="TableGrid"/>
    <w:uiPriority w:val="39"/>
    <w:rsid w:val="00F14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64F7"/>
    <w:rPr>
      <w:color w:val="0563C1" w:themeColor="hyperlink"/>
      <w:u w:val="single"/>
    </w:rPr>
  </w:style>
  <w:style w:type="character" w:styleId="UnresolvedMention">
    <w:name w:val="Unresolved Mention"/>
    <w:basedOn w:val="DefaultParagraphFont"/>
    <w:uiPriority w:val="99"/>
    <w:semiHidden/>
    <w:unhideWhenUsed/>
    <w:rsid w:val="00AE6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34063">
      <w:bodyDiv w:val="1"/>
      <w:marLeft w:val="0"/>
      <w:marRight w:val="0"/>
      <w:marTop w:val="0"/>
      <w:marBottom w:val="0"/>
      <w:divBdr>
        <w:top w:val="none" w:sz="0" w:space="0" w:color="auto"/>
        <w:left w:val="none" w:sz="0" w:space="0" w:color="auto"/>
        <w:bottom w:val="none" w:sz="0" w:space="0" w:color="auto"/>
        <w:right w:val="none" w:sz="0" w:space="0" w:color="auto"/>
      </w:divBdr>
    </w:div>
    <w:div w:id="349527458">
      <w:bodyDiv w:val="1"/>
      <w:marLeft w:val="0"/>
      <w:marRight w:val="0"/>
      <w:marTop w:val="0"/>
      <w:marBottom w:val="0"/>
      <w:divBdr>
        <w:top w:val="none" w:sz="0" w:space="0" w:color="auto"/>
        <w:left w:val="none" w:sz="0" w:space="0" w:color="auto"/>
        <w:bottom w:val="none" w:sz="0" w:space="0" w:color="auto"/>
        <w:right w:val="none" w:sz="0" w:space="0" w:color="auto"/>
      </w:divBdr>
    </w:div>
    <w:div w:id="449668000">
      <w:bodyDiv w:val="1"/>
      <w:marLeft w:val="0"/>
      <w:marRight w:val="0"/>
      <w:marTop w:val="0"/>
      <w:marBottom w:val="0"/>
      <w:divBdr>
        <w:top w:val="none" w:sz="0" w:space="0" w:color="auto"/>
        <w:left w:val="none" w:sz="0" w:space="0" w:color="auto"/>
        <w:bottom w:val="none" w:sz="0" w:space="0" w:color="auto"/>
        <w:right w:val="none" w:sz="0" w:space="0" w:color="auto"/>
      </w:divBdr>
    </w:div>
    <w:div w:id="133005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lydiocese.org/parish-support/communications/filming-in-your-church.php" TargetMode="External"/><Relationship Id="rId4" Type="http://schemas.openxmlformats.org/officeDocument/2006/relationships/settings" Target="settings.xml"/><Relationship Id="rId9" Type="http://schemas.openxmlformats.org/officeDocument/2006/relationships/hyperlink" Target="https://ccli.com/uk/en/weddings-funer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85A08-5C52-4A72-A44E-F1FAA0C3F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bolton</dc:creator>
  <cp:keywords/>
  <dc:description/>
  <cp:lastModifiedBy>Anne Sear</cp:lastModifiedBy>
  <cp:revision>9</cp:revision>
  <cp:lastPrinted>2025-05-12T14:58:00Z</cp:lastPrinted>
  <dcterms:created xsi:type="dcterms:W3CDTF">2026-07-17T11:37:00Z</dcterms:created>
  <dcterms:modified xsi:type="dcterms:W3CDTF">2026-10-10T16:11:00Z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