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62DEFD" w14:textId="77777777" w:rsidR="000914B3" w:rsidRDefault="000914B3" w:rsidP="000914B3">
      <w:pPr>
        <w:rPr>
          <w:lang w:eastAsia="en-GB"/>
        </w:rPr>
      </w:pPr>
      <w:r w:rsidRPr="000914B3">
        <w:rPr>
          <w:lang w:eastAsia="en-GB"/>
        </w:rPr>
        <w:t>From the Vicar</w:t>
      </w:r>
    </w:p>
    <w:p w14:paraId="2078D25E" w14:textId="77777777" w:rsidR="000914B3" w:rsidRPr="000914B3" w:rsidRDefault="000914B3" w:rsidP="000914B3">
      <w:pPr>
        <w:rPr>
          <w:lang w:eastAsia="en-GB"/>
        </w:rPr>
      </w:pPr>
    </w:p>
    <w:p w14:paraId="39116EB2" w14:textId="77777777" w:rsidR="000914B3" w:rsidRDefault="000914B3" w:rsidP="000914B3">
      <w:pPr>
        <w:rPr>
          <w:lang w:eastAsia="en-GB"/>
        </w:rPr>
      </w:pPr>
      <w:r w:rsidRPr="000914B3">
        <w:rPr>
          <w:lang w:eastAsia="en-GB"/>
        </w:rPr>
        <w:t>The Assumption of the Blessed Virgin Mary</w:t>
      </w:r>
    </w:p>
    <w:p w14:paraId="513A4927" w14:textId="77777777" w:rsidR="000914B3" w:rsidRPr="000914B3" w:rsidRDefault="000914B3" w:rsidP="000914B3">
      <w:pPr>
        <w:rPr>
          <w:lang w:eastAsia="en-GB"/>
        </w:rPr>
      </w:pPr>
    </w:p>
    <w:p w14:paraId="6CD073E2" w14:textId="36CD1236" w:rsidR="000914B3" w:rsidRDefault="000914B3" w:rsidP="000914B3">
      <w:pPr>
        <w:rPr>
          <w:lang w:eastAsia="en-GB"/>
        </w:rPr>
      </w:pPr>
      <w:r w:rsidRPr="000914B3">
        <w:rPr>
          <w:lang w:eastAsia="en-GB"/>
        </w:rPr>
        <w:t xml:space="preserve">There is something gloriously uncompromising about the </w:t>
      </w:r>
      <w:r>
        <w:rPr>
          <w:lang w:eastAsia="en-GB"/>
        </w:rPr>
        <w:t>Solemnity</w:t>
      </w:r>
      <w:r w:rsidRPr="000914B3">
        <w:rPr>
          <w:lang w:eastAsia="en-GB"/>
        </w:rPr>
        <w:t xml:space="preserve"> of the Assumption. The Church refuses to speak of the Blessed Virgin Mary as though she were merely a figure from the distant past. She is alive in Christ; </w:t>
      </w:r>
      <w:r>
        <w:rPr>
          <w:lang w:eastAsia="en-GB"/>
        </w:rPr>
        <w:t xml:space="preserve">reigning as Queen of Heaven, </w:t>
      </w:r>
      <w:r w:rsidRPr="000914B3">
        <w:rPr>
          <w:lang w:eastAsia="en-GB"/>
        </w:rPr>
        <w:t xml:space="preserve">body and soul </w:t>
      </w:r>
      <w:r>
        <w:rPr>
          <w:lang w:eastAsia="en-GB"/>
        </w:rPr>
        <w:t xml:space="preserve">where </w:t>
      </w:r>
      <w:r w:rsidRPr="000914B3">
        <w:rPr>
          <w:lang w:eastAsia="en-GB"/>
        </w:rPr>
        <w:t>she already</w:t>
      </w:r>
      <w:r>
        <w:rPr>
          <w:lang w:eastAsia="en-GB"/>
        </w:rPr>
        <w:t xml:space="preserve"> shares</w:t>
      </w:r>
      <w:r w:rsidRPr="000914B3">
        <w:rPr>
          <w:lang w:eastAsia="en-GB"/>
        </w:rPr>
        <w:t xml:space="preserve"> in that glory for which every soul was made</w:t>
      </w:r>
      <w:r>
        <w:rPr>
          <w:lang w:eastAsia="en-GB"/>
        </w:rPr>
        <w:t>, in the presence of Christ our God</w:t>
      </w:r>
      <w:r w:rsidRPr="000914B3">
        <w:rPr>
          <w:lang w:eastAsia="en-GB"/>
        </w:rPr>
        <w:t>.</w:t>
      </w:r>
    </w:p>
    <w:p w14:paraId="7F367F03" w14:textId="77777777" w:rsidR="000914B3" w:rsidRPr="000914B3" w:rsidRDefault="000914B3" w:rsidP="000914B3">
      <w:pPr>
        <w:rPr>
          <w:lang w:eastAsia="en-GB"/>
        </w:rPr>
      </w:pPr>
    </w:p>
    <w:p w14:paraId="13FAA169" w14:textId="163DA69A" w:rsidR="000914B3" w:rsidRDefault="000914B3" w:rsidP="000914B3">
      <w:pPr>
        <w:rPr>
          <w:lang w:eastAsia="en-GB"/>
        </w:rPr>
      </w:pPr>
      <w:r>
        <w:rPr>
          <w:lang w:eastAsia="en-GB"/>
        </w:rPr>
        <w:t>This</w:t>
      </w:r>
      <w:r w:rsidRPr="000914B3">
        <w:rPr>
          <w:lang w:eastAsia="en-GB"/>
        </w:rPr>
        <w:t xml:space="preserve"> is why we can never love Our Lady too much.</w:t>
      </w:r>
    </w:p>
    <w:p w14:paraId="4D06C814" w14:textId="77777777" w:rsidR="000914B3" w:rsidRPr="000914B3" w:rsidRDefault="000914B3" w:rsidP="000914B3">
      <w:pPr>
        <w:rPr>
          <w:lang w:eastAsia="en-GB"/>
        </w:rPr>
      </w:pPr>
    </w:p>
    <w:p w14:paraId="15545105" w14:textId="2209F1B0" w:rsidR="000914B3" w:rsidRDefault="000914B3" w:rsidP="000914B3">
      <w:pPr>
        <w:rPr>
          <w:lang w:eastAsia="en-GB"/>
        </w:rPr>
      </w:pPr>
      <w:r w:rsidRPr="000914B3">
        <w:rPr>
          <w:lang w:eastAsia="en-GB"/>
        </w:rPr>
        <w:t xml:space="preserve">Every true honour given to Mary leads us immediately to her </w:t>
      </w:r>
      <w:proofErr w:type="gramStart"/>
      <w:r w:rsidRPr="000914B3">
        <w:rPr>
          <w:lang w:eastAsia="en-GB"/>
        </w:rPr>
        <w:t>Son</w:t>
      </w:r>
      <w:proofErr w:type="gramEnd"/>
      <w:r w:rsidRPr="000914B3">
        <w:rPr>
          <w:lang w:eastAsia="en-GB"/>
        </w:rPr>
        <w:t xml:space="preserve">. She keeps nothing for herself. At </w:t>
      </w:r>
      <w:r>
        <w:rPr>
          <w:lang w:eastAsia="en-GB"/>
        </w:rPr>
        <w:t xml:space="preserve">the Wedding at </w:t>
      </w:r>
      <w:r w:rsidRPr="000914B3">
        <w:rPr>
          <w:lang w:eastAsia="en-GB"/>
        </w:rPr>
        <w:t xml:space="preserve">Cana she </w:t>
      </w:r>
      <w:r>
        <w:rPr>
          <w:lang w:eastAsia="en-GB"/>
        </w:rPr>
        <w:t>told the servants</w:t>
      </w:r>
      <w:r w:rsidRPr="000914B3">
        <w:rPr>
          <w:lang w:eastAsia="en-GB"/>
        </w:rPr>
        <w:t xml:space="preserve">, </w:t>
      </w:r>
      <w:r w:rsidR="00825E7A">
        <w:rPr>
          <w:lang w:eastAsia="en-GB"/>
        </w:rPr>
        <w:t>‘</w:t>
      </w:r>
      <w:r w:rsidRPr="000914B3">
        <w:rPr>
          <w:lang w:eastAsia="en-GB"/>
        </w:rPr>
        <w:t xml:space="preserve">Do whatever </w:t>
      </w:r>
      <w:r>
        <w:rPr>
          <w:lang w:eastAsia="en-GB"/>
        </w:rPr>
        <w:t>H</w:t>
      </w:r>
      <w:r w:rsidRPr="000914B3">
        <w:rPr>
          <w:lang w:eastAsia="en-GB"/>
        </w:rPr>
        <w:t>e tells you</w:t>
      </w:r>
      <w:r>
        <w:rPr>
          <w:lang w:eastAsia="en-GB"/>
        </w:rPr>
        <w:t>,</w:t>
      </w:r>
      <w:proofErr w:type="gramStart"/>
      <w:r w:rsidR="00825E7A">
        <w:rPr>
          <w:lang w:eastAsia="en-GB"/>
        </w:rPr>
        <w:t>’</w:t>
      </w:r>
      <w:r>
        <w:rPr>
          <w:lang w:eastAsia="en-GB"/>
        </w:rPr>
        <w:t xml:space="preserve"> and</w:t>
      </w:r>
      <w:proofErr w:type="gramEnd"/>
      <w:r>
        <w:rPr>
          <w:lang w:eastAsia="en-GB"/>
        </w:rPr>
        <w:t xml:space="preserve"> the Lord’s first public miracle was won at her intercession.</w:t>
      </w:r>
      <w:r w:rsidRPr="000914B3">
        <w:rPr>
          <w:lang w:eastAsia="en-GB"/>
        </w:rPr>
        <w:t xml:space="preserve"> At Calvary she </w:t>
      </w:r>
      <w:r>
        <w:rPr>
          <w:lang w:eastAsia="en-GB"/>
        </w:rPr>
        <w:t>stood</w:t>
      </w:r>
      <w:r w:rsidRPr="000914B3">
        <w:rPr>
          <w:lang w:eastAsia="en-GB"/>
        </w:rPr>
        <w:t xml:space="preserve"> beneath </w:t>
      </w:r>
      <w:r>
        <w:rPr>
          <w:lang w:eastAsia="en-GB"/>
        </w:rPr>
        <w:t>the</w:t>
      </w:r>
      <w:r w:rsidRPr="000914B3">
        <w:rPr>
          <w:lang w:eastAsia="en-GB"/>
        </w:rPr>
        <w:t xml:space="preserve"> Cross</w:t>
      </w:r>
      <w:r>
        <w:rPr>
          <w:lang w:eastAsia="en-GB"/>
        </w:rPr>
        <w:t xml:space="preserve"> and received not only S John the beloved disciple but a motherhood over the whole Church</w:t>
      </w:r>
      <w:r w:rsidRPr="000914B3">
        <w:rPr>
          <w:lang w:eastAsia="en-GB"/>
        </w:rPr>
        <w:t xml:space="preserve">. </w:t>
      </w:r>
    </w:p>
    <w:p w14:paraId="5DD39A7C" w14:textId="77777777" w:rsidR="000914B3" w:rsidRDefault="000914B3" w:rsidP="000914B3">
      <w:pPr>
        <w:rPr>
          <w:lang w:eastAsia="en-GB"/>
        </w:rPr>
      </w:pPr>
    </w:p>
    <w:p w14:paraId="1EA170A6" w14:textId="33DA5525" w:rsidR="00825E7A" w:rsidRDefault="000914B3" w:rsidP="000914B3">
      <w:pPr>
        <w:rPr>
          <w:lang w:eastAsia="en-GB"/>
        </w:rPr>
      </w:pPr>
      <w:r>
        <w:rPr>
          <w:lang w:eastAsia="en-GB"/>
        </w:rPr>
        <w:t xml:space="preserve">Now, in heaven, assumed body and soul, she has </w:t>
      </w:r>
      <w:r w:rsidR="00825E7A">
        <w:rPr>
          <w:lang w:eastAsia="en-GB"/>
        </w:rPr>
        <w:t>adopted</w:t>
      </w:r>
      <w:r>
        <w:rPr>
          <w:lang w:eastAsia="en-GB"/>
        </w:rPr>
        <w:t xml:space="preserve"> sons and </w:t>
      </w:r>
      <w:r w:rsidR="00825E7A">
        <w:rPr>
          <w:lang w:eastAsia="en-GB"/>
        </w:rPr>
        <w:t>daughters</w:t>
      </w:r>
      <w:r>
        <w:rPr>
          <w:lang w:eastAsia="en-GB"/>
        </w:rPr>
        <w:t xml:space="preserve"> innumerable. You and I have a mother in Mary as sure as did S John</w:t>
      </w:r>
      <w:r w:rsidR="00825E7A">
        <w:rPr>
          <w:lang w:eastAsia="en-GB"/>
        </w:rPr>
        <w:t>. She has been taken where we should be storing up our treasure. To cast our eyes and hearts to Mary is to ask for the pearls and sovereigns of her prayers which are more efficacious and previous than all the gold of the world.</w:t>
      </w:r>
    </w:p>
    <w:p w14:paraId="08AEB49C" w14:textId="77777777" w:rsidR="00A35C24" w:rsidRDefault="00A35C24">
      <w:pPr>
        <w:rPr>
          <w:lang w:eastAsia="en-GB"/>
        </w:rPr>
      </w:pPr>
    </w:p>
    <w:p w14:paraId="7C17BF2A" w14:textId="37B47B96" w:rsidR="00825E7A" w:rsidRDefault="00825E7A">
      <w:pPr>
        <w:rPr>
          <w:lang w:eastAsia="en-GB"/>
        </w:rPr>
      </w:pPr>
      <w:r>
        <w:rPr>
          <w:lang w:eastAsia="en-GB"/>
        </w:rPr>
        <w:t>No minted coin can win the grace of the Lord for us.</w:t>
      </w:r>
    </w:p>
    <w:p w14:paraId="72A20CBA" w14:textId="77777777" w:rsidR="00825E7A" w:rsidRDefault="00825E7A">
      <w:pPr>
        <w:rPr>
          <w:lang w:eastAsia="en-GB"/>
        </w:rPr>
      </w:pPr>
    </w:p>
    <w:p w14:paraId="2193F3EC" w14:textId="6EEB56C7" w:rsidR="00825E7A" w:rsidRDefault="00825E7A">
      <w:pPr>
        <w:rPr>
          <w:lang w:eastAsia="en-GB"/>
        </w:rPr>
      </w:pPr>
      <w:r>
        <w:rPr>
          <w:lang w:eastAsia="en-GB"/>
        </w:rPr>
        <w:t xml:space="preserve">Only the prayers of the </w:t>
      </w:r>
      <w:proofErr w:type="gramStart"/>
      <w:r>
        <w:rPr>
          <w:lang w:eastAsia="en-GB"/>
        </w:rPr>
        <w:t>Mother</w:t>
      </w:r>
      <w:proofErr w:type="gramEnd"/>
      <w:r>
        <w:rPr>
          <w:lang w:eastAsia="en-GB"/>
        </w:rPr>
        <w:t xml:space="preserve"> of God who never ceases to tell us, ‘Do whatever He tells you.’</w:t>
      </w:r>
    </w:p>
    <w:p w14:paraId="5366B229" w14:textId="77777777" w:rsidR="00825E7A" w:rsidRDefault="00825E7A">
      <w:pPr>
        <w:rPr>
          <w:lang w:eastAsia="en-GB"/>
        </w:rPr>
      </w:pPr>
    </w:p>
    <w:p w14:paraId="5E1122FE" w14:textId="3AA798AD" w:rsidR="00825E7A" w:rsidRDefault="00825E7A">
      <w:pPr>
        <w:rPr>
          <w:lang w:eastAsia="en-GB"/>
        </w:rPr>
      </w:pPr>
      <w:r>
        <w:rPr>
          <w:lang w:eastAsia="en-GB"/>
        </w:rPr>
        <w:t xml:space="preserve">God bless, Mary </w:t>
      </w:r>
      <w:proofErr w:type="gramStart"/>
      <w:r>
        <w:rPr>
          <w:lang w:eastAsia="en-GB"/>
        </w:rPr>
        <w:t>keep</w:t>
      </w:r>
      <w:proofErr w:type="gramEnd"/>
      <w:r>
        <w:rPr>
          <w:lang w:eastAsia="en-GB"/>
        </w:rPr>
        <w:t>,</w:t>
      </w:r>
    </w:p>
    <w:p w14:paraId="69390593" w14:textId="77777777" w:rsidR="00825E7A" w:rsidRDefault="00825E7A">
      <w:pPr>
        <w:rPr>
          <w:lang w:eastAsia="en-GB"/>
        </w:rPr>
      </w:pPr>
    </w:p>
    <w:p w14:paraId="1901DF24" w14:textId="2DFB445D" w:rsidR="00825E7A" w:rsidRDefault="00825E7A">
      <w:r>
        <w:rPr>
          <w:lang w:eastAsia="en-GB"/>
        </w:rPr>
        <w:t>Fr John</w:t>
      </w:r>
    </w:p>
    <w:sectPr w:rsidR="00825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B3"/>
    <w:rsid w:val="000914B3"/>
    <w:rsid w:val="00512EE5"/>
    <w:rsid w:val="00825E7A"/>
    <w:rsid w:val="00A35C24"/>
    <w:rsid w:val="00B91A7A"/>
    <w:rsid w:val="00C3627B"/>
    <w:rsid w:val="00C96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8C78"/>
  <w15:chartTrackingRefBased/>
  <w15:docId w15:val="{3F8F70BC-9FAB-8F43-A007-5B12DCFF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1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1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4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4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4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4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1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1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4B3"/>
    <w:rPr>
      <w:rFonts w:eastAsiaTheme="majorEastAsia" w:cstheme="majorBidi"/>
      <w:color w:val="272727" w:themeColor="text1" w:themeTint="D8"/>
    </w:rPr>
  </w:style>
  <w:style w:type="paragraph" w:styleId="Title">
    <w:name w:val="Title"/>
    <w:basedOn w:val="Normal"/>
    <w:next w:val="Normal"/>
    <w:link w:val="TitleChar"/>
    <w:uiPriority w:val="10"/>
    <w:qFormat/>
    <w:rsid w:val="000914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4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4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14B3"/>
    <w:rPr>
      <w:i/>
      <w:iCs/>
      <w:color w:val="404040" w:themeColor="text1" w:themeTint="BF"/>
    </w:rPr>
  </w:style>
  <w:style w:type="paragraph" w:styleId="ListParagraph">
    <w:name w:val="List Paragraph"/>
    <w:basedOn w:val="Normal"/>
    <w:uiPriority w:val="34"/>
    <w:qFormat/>
    <w:rsid w:val="000914B3"/>
    <w:pPr>
      <w:ind w:left="720"/>
      <w:contextualSpacing/>
    </w:pPr>
  </w:style>
  <w:style w:type="character" w:styleId="IntenseEmphasis">
    <w:name w:val="Intense Emphasis"/>
    <w:basedOn w:val="DefaultParagraphFont"/>
    <w:uiPriority w:val="21"/>
    <w:qFormat/>
    <w:rsid w:val="000914B3"/>
    <w:rPr>
      <w:i/>
      <w:iCs/>
      <w:color w:val="0F4761" w:themeColor="accent1" w:themeShade="BF"/>
    </w:rPr>
  </w:style>
  <w:style w:type="paragraph" w:styleId="IntenseQuote">
    <w:name w:val="Intense Quote"/>
    <w:basedOn w:val="Normal"/>
    <w:next w:val="Normal"/>
    <w:link w:val="IntenseQuoteChar"/>
    <w:uiPriority w:val="30"/>
    <w:qFormat/>
    <w:rsid w:val="00091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4B3"/>
    <w:rPr>
      <w:i/>
      <w:iCs/>
      <w:color w:val="0F4761" w:themeColor="accent1" w:themeShade="BF"/>
    </w:rPr>
  </w:style>
  <w:style w:type="character" w:styleId="IntenseReference">
    <w:name w:val="Intense Reference"/>
    <w:basedOn w:val="DefaultParagraphFont"/>
    <w:uiPriority w:val="32"/>
    <w:qFormat/>
    <w:rsid w:val="000914B3"/>
    <w:rPr>
      <w:b/>
      <w:bCs/>
      <w:smallCaps/>
      <w:color w:val="0F4761" w:themeColor="accent1" w:themeShade="BF"/>
      <w:spacing w:val="5"/>
    </w:rPr>
  </w:style>
  <w:style w:type="paragraph" w:styleId="NormalWeb">
    <w:name w:val="Normal (Web)"/>
    <w:basedOn w:val="Normal"/>
    <w:uiPriority w:val="99"/>
    <w:semiHidden/>
    <w:unhideWhenUsed/>
    <w:rsid w:val="000914B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249</Words>
  <Characters>1146</Characters>
  <Application>Microsoft Office Word</Application>
  <DocSecurity>0</DocSecurity>
  <Lines>22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Underhill</dc:creator>
  <cp:keywords/>
  <dc:description/>
  <cp:lastModifiedBy>John Underhill</cp:lastModifiedBy>
  <cp:revision>1</cp:revision>
  <dcterms:created xsi:type="dcterms:W3CDTF">2026-08-10T15:14:00Z</dcterms:created>
  <dcterms:modified xsi:type="dcterms:W3CDTF">2026-08-10T15:32:00Z</dcterms:modified>
</cp:coreProperties>
</file>