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AA045" w14:textId="341E0C03" w:rsidR="00051ADF" w:rsidRDefault="00051ADF" w:rsidP="00777C97">
      <w:pPr>
        <w:jc w:val="center"/>
        <w:rPr>
          <w:sz w:val="40"/>
          <w:szCs w:val="40"/>
        </w:rPr>
      </w:pPr>
      <w:r w:rsidRPr="00051ADF">
        <w:rPr>
          <w:sz w:val="40"/>
          <w:szCs w:val="40"/>
        </w:rPr>
        <w:t>The Seven Sacraments Project for St Martin’s Church</w:t>
      </w:r>
    </w:p>
    <w:p w14:paraId="1DC11C48" w14:textId="65B3AF35" w:rsidR="00F92579" w:rsidRDefault="00051ADF">
      <w:pPr>
        <w:rPr>
          <w:sz w:val="28"/>
          <w:szCs w:val="28"/>
        </w:rPr>
      </w:pPr>
      <w:r>
        <w:rPr>
          <w:sz w:val="28"/>
          <w:szCs w:val="28"/>
        </w:rPr>
        <w:t>After the Advent Stations were installed in December 2025 Rick</w:t>
      </w:r>
      <w:r w:rsidR="00C85464">
        <w:rPr>
          <w:sz w:val="28"/>
          <w:szCs w:val="28"/>
        </w:rPr>
        <w:t>,</w:t>
      </w:r>
      <w:r>
        <w:rPr>
          <w:sz w:val="28"/>
          <w:szCs w:val="28"/>
        </w:rPr>
        <w:t xml:space="preserve"> Pansy and Mark started thinking about a different creative intervention with the liturgical year and </w:t>
      </w:r>
      <w:r w:rsidR="00C85464">
        <w:rPr>
          <w:sz w:val="28"/>
          <w:szCs w:val="28"/>
        </w:rPr>
        <w:t xml:space="preserve">how to </w:t>
      </w:r>
      <w:r w:rsidR="00F92579">
        <w:rPr>
          <w:sz w:val="28"/>
          <w:szCs w:val="28"/>
        </w:rPr>
        <w:t xml:space="preserve">inspire </w:t>
      </w:r>
      <w:r w:rsidR="00C85464">
        <w:rPr>
          <w:sz w:val="28"/>
          <w:szCs w:val="28"/>
        </w:rPr>
        <w:t xml:space="preserve">a deeper faith conversation within our </w:t>
      </w:r>
      <w:r>
        <w:rPr>
          <w:sz w:val="28"/>
          <w:szCs w:val="28"/>
        </w:rPr>
        <w:t xml:space="preserve">congregation.  We wanted to interact with the architectural space in a more dynamic manner and tackle a less obvious aspect of the practiced faith of the people. </w:t>
      </w:r>
      <w:r w:rsidR="00070E0A">
        <w:rPr>
          <w:sz w:val="28"/>
          <w:szCs w:val="28"/>
        </w:rPr>
        <w:t>Strangely w</w:t>
      </w:r>
      <w:r w:rsidR="00C85464">
        <w:rPr>
          <w:sz w:val="28"/>
          <w:szCs w:val="28"/>
        </w:rPr>
        <w:t>e don’t speak</w:t>
      </w:r>
      <w:r w:rsidR="00F92579">
        <w:rPr>
          <w:sz w:val="28"/>
          <w:szCs w:val="28"/>
        </w:rPr>
        <w:t xml:space="preserve"> </w:t>
      </w:r>
      <w:r w:rsidR="00C85464">
        <w:rPr>
          <w:sz w:val="28"/>
          <w:szCs w:val="28"/>
        </w:rPr>
        <w:t xml:space="preserve">about the Sacraments of the Christian tradition </w:t>
      </w:r>
      <w:r w:rsidR="00F92579">
        <w:rPr>
          <w:sz w:val="28"/>
          <w:szCs w:val="28"/>
        </w:rPr>
        <w:t>much,</w:t>
      </w:r>
      <w:r w:rsidR="00C85464">
        <w:rPr>
          <w:sz w:val="28"/>
          <w:szCs w:val="28"/>
        </w:rPr>
        <w:t xml:space="preserve"> yet they play a huge role in our lives.  </w:t>
      </w:r>
      <w:r w:rsidR="00070E0A">
        <w:rPr>
          <w:sz w:val="28"/>
          <w:szCs w:val="28"/>
        </w:rPr>
        <w:t xml:space="preserve">Traditionally these rituals mark each of the major events of a believer’s life. </w:t>
      </w:r>
      <w:r>
        <w:rPr>
          <w:sz w:val="28"/>
          <w:szCs w:val="28"/>
        </w:rPr>
        <w:t xml:space="preserve">The Sacraments are </w:t>
      </w:r>
      <w:r w:rsidR="00070E0A">
        <w:rPr>
          <w:sz w:val="28"/>
          <w:szCs w:val="28"/>
        </w:rPr>
        <w:t xml:space="preserve">understood as </w:t>
      </w:r>
      <w:r>
        <w:rPr>
          <w:sz w:val="28"/>
          <w:szCs w:val="28"/>
        </w:rPr>
        <w:t xml:space="preserve">outward visible signs of inward </w:t>
      </w:r>
      <w:r w:rsidR="00070E0A">
        <w:rPr>
          <w:sz w:val="28"/>
          <w:szCs w:val="28"/>
        </w:rPr>
        <w:t xml:space="preserve">and </w:t>
      </w:r>
      <w:r>
        <w:rPr>
          <w:sz w:val="28"/>
          <w:szCs w:val="28"/>
        </w:rPr>
        <w:t>invisible transformation</w:t>
      </w:r>
      <w:r w:rsidR="00070E0A">
        <w:rPr>
          <w:sz w:val="28"/>
          <w:szCs w:val="28"/>
        </w:rPr>
        <w:t>s</w:t>
      </w:r>
      <w:r>
        <w:rPr>
          <w:sz w:val="28"/>
          <w:szCs w:val="28"/>
        </w:rPr>
        <w:t xml:space="preserve"> made possible through God’s grace or </w:t>
      </w:r>
      <w:r w:rsidR="00070E0A">
        <w:rPr>
          <w:sz w:val="28"/>
          <w:szCs w:val="28"/>
        </w:rPr>
        <w:t xml:space="preserve">divine </w:t>
      </w:r>
      <w:r>
        <w:rPr>
          <w:sz w:val="28"/>
          <w:szCs w:val="28"/>
        </w:rPr>
        <w:t xml:space="preserve">love. </w:t>
      </w:r>
      <w:r w:rsidR="00C85464">
        <w:rPr>
          <w:sz w:val="28"/>
          <w:szCs w:val="28"/>
        </w:rPr>
        <w:t>Some are obvious</w:t>
      </w:r>
      <w:r w:rsidR="00070E0A">
        <w:rPr>
          <w:sz w:val="28"/>
          <w:szCs w:val="28"/>
        </w:rPr>
        <w:t>;</w:t>
      </w:r>
      <w:r w:rsidR="00C85464">
        <w:rPr>
          <w:sz w:val="28"/>
          <w:szCs w:val="28"/>
        </w:rPr>
        <w:t xml:space="preserve"> the symbol of the swapping of rings at the marriage ceremony others are private </w:t>
      </w:r>
      <w:r w:rsidR="00070E0A">
        <w:rPr>
          <w:sz w:val="28"/>
          <w:szCs w:val="28"/>
        </w:rPr>
        <w:t>or</w:t>
      </w:r>
      <w:r w:rsidR="00C85464">
        <w:rPr>
          <w:sz w:val="28"/>
          <w:szCs w:val="28"/>
        </w:rPr>
        <w:t xml:space="preserve"> singular such as reconciliation or anointing of the sick. </w:t>
      </w:r>
    </w:p>
    <w:p w14:paraId="400A1F03" w14:textId="77777777" w:rsidR="00070E0A" w:rsidRDefault="00C85464">
      <w:pPr>
        <w:rPr>
          <w:sz w:val="28"/>
          <w:szCs w:val="28"/>
        </w:rPr>
      </w:pPr>
      <w:r>
        <w:rPr>
          <w:sz w:val="28"/>
          <w:szCs w:val="28"/>
        </w:rPr>
        <w:t>There is a wider understanding of sacramental thinking</w:t>
      </w:r>
      <w:r w:rsidR="00070E0A">
        <w:rPr>
          <w:sz w:val="28"/>
          <w:szCs w:val="28"/>
        </w:rPr>
        <w:t>, going beyond these set rites and embracing/</w:t>
      </w:r>
      <w:r>
        <w:rPr>
          <w:sz w:val="28"/>
          <w:szCs w:val="28"/>
        </w:rPr>
        <w:t xml:space="preserve">shaping every event in our days. If we try to live in the light of God’s </w:t>
      </w:r>
      <w:r w:rsidR="00F92579">
        <w:rPr>
          <w:sz w:val="28"/>
          <w:szCs w:val="28"/>
        </w:rPr>
        <w:t>Grace,</w:t>
      </w:r>
      <w:r>
        <w:rPr>
          <w:sz w:val="28"/>
          <w:szCs w:val="28"/>
        </w:rPr>
        <w:t xml:space="preserve"> then e</w:t>
      </w:r>
      <w:r w:rsidR="00070E0A">
        <w:rPr>
          <w:sz w:val="28"/>
          <w:szCs w:val="28"/>
        </w:rPr>
        <w:t>ach of our</w:t>
      </w:r>
      <w:r>
        <w:rPr>
          <w:sz w:val="28"/>
          <w:szCs w:val="28"/>
        </w:rPr>
        <w:t xml:space="preserve"> action</w:t>
      </w:r>
      <w:r w:rsidR="00070E0A">
        <w:rPr>
          <w:sz w:val="28"/>
          <w:szCs w:val="28"/>
        </w:rPr>
        <w:t>s or intentions</w:t>
      </w:r>
      <w:r>
        <w:rPr>
          <w:sz w:val="28"/>
          <w:szCs w:val="28"/>
        </w:rPr>
        <w:t xml:space="preserve"> could be </w:t>
      </w:r>
      <w:r w:rsidR="00070E0A">
        <w:rPr>
          <w:sz w:val="28"/>
          <w:szCs w:val="28"/>
        </w:rPr>
        <w:t>considered</w:t>
      </w:r>
      <w:r>
        <w:rPr>
          <w:sz w:val="28"/>
          <w:szCs w:val="28"/>
        </w:rPr>
        <w:t xml:space="preserve"> sacramental.  Unseen by others even the humblest act of service or gesture to</w:t>
      </w:r>
      <w:r w:rsidR="00070E0A">
        <w:rPr>
          <w:sz w:val="28"/>
          <w:szCs w:val="28"/>
        </w:rPr>
        <w:t>wards</w:t>
      </w:r>
      <w:r>
        <w:rPr>
          <w:sz w:val="28"/>
          <w:szCs w:val="28"/>
        </w:rPr>
        <w:t xml:space="preserve"> a stranger can be </w:t>
      </w:r>
      <w:r w:rsidR="00070E0A">
        <w:rPr>
          <w:sz w:val="28"/>
          <w:szCs w:val="28"/>
        </w:rPr>
        <w:t xml:space="preserve">in fact </w:t>
      </w:r>
      <w:r>
        <w:rPr>
          <w:sz w:val="28"/>
          <w:szCs w:val="28"/>
        </w:rPr>
        <w:t xml:space="preserve">an outward sign of transformative faith practice.  </w:t>
      </w:r>
    </w:p>
    <w:p w14:paraId="46EEB807" w14:textId="77777777" w:rsidR="00904FBB" w:rsidRDefault="00904FBB">
      <w:pPr>
        <w:rPr>
          <w:sz w:val="28"/>
          <w:szCs w:val="28"/>
        </w:rPr>
      </w:pPr>
    </w:p>
    <w:p w14:paraId="1BD98CCC" w14:textId="374A7F80" w:rsidR="00070E0A" w:rsidRDefault="00051ADF">
      <w:pPr>
        <w:rPr>
          <w:sz w:val="28"/>
          <w:szCs w:val="28"/>
        </w:rPr>
      </w:pPr>
      <w:r>
        <w:rPr>
          <w:sz w:val="28"/>
          <w:szCs w:val="28"/>
        </w:rPr>
        <w:t>The</w:t>
      </w:r>
      <w:r w:rsidR="00C85464">
        <w:rPr>
          <w:sz w:val="28"/>
          <w:szCs w:val="28"/>
        </w:rPr>
        <w:t xml:space="preserve"> sacraments</w:t>
      </w:r>
      <w:r>
        <w:rPr>
          <w:sz w:val="28"/>
          <w:szCs w:val="28"/>
        </w:rPr>
        <w:t xml:space="preserve"> are grouped into three categories;</w:t>
      </w:r>
    </w:p>
    <w:p w14:paraId="13537672" w14:textId="77777777" w:rsidR="00070E0A" w:rsidRDefault="00051ADF">
      <w:pPr>
        <w:rPr>
          <w:sz w:val="28"/>
          <w:szCs w:val="28"/>
        </w:rPr>
      </w:pPr>
      <w:r w:rsidRPr="00C85464">
        <w:rPr>
          <w:i/>
          <w:iCs/>
          <w:sz w:val="28"/>
          <w:szCs w:val="28"/>
        </w:rPr>
        <w:t>Initiation</w:t>
      </w:r>
      <w:r>
        <w:rPr>
          <w:sz w:val="28"/>
          <w:szCs w:val="28"/>
        </w:rPr>
        <w:t xml:space="preserve"> </w:t>
      </w:r>
      <w:r w:rsidR="00C85464">
        <w:rPr>
          <w:sz w:val="28"/>
          <w:szCs w:val="28"/>
        </w:rPr>
        <w:t>-</w:t>
      </w:r>
      <w:r>
        <w:rPr>
          <w:sz w:val="28"/>
          <w:szCs w:val="28"/>
        </w:rPr>
        <w:t xml:space="preserve"> Baptism, Confirmation and Eucharist</w:t>
      </w:r>
      <w:r w:rsidR="00070E0A">
        <w:rPr>
          <w:sz w:val="28"/>
          <w:szCs w:val="28"/>
        </w:rPr>
        <w:t xml:space="preserve"> </w:t>
      </w:r>
    </w:p>
    <w:p w14:paraId="7A948F19" w14:textId="017C2992" w:rsidR="00051ADF" w:rsidRDefault="00051ADF">
      <w:pPr>
        <w:rPr>
          <w:sz w:val="28"/>
          <w:szCs w:val="28"/>
        </w:rPr>
      </w:pPr>
      <w:r w:rsidRPr="00C85464">
        <w:rPr>
          <w:i/>
          <w:iCs/>
          <w:sz w:val="28"/>
          <w:szCs w:val="28"/>
        </w:rPr>
        <w:t>Healing</w:t>
      </w:r>
      <w:r>
        <w:rPr>
          <w:sz w:val="28"/>
          <w:szCs w:val="28"/>
        </w:rPr>
        <w:t xml:space="preserve"> </w:t>
      </w:r>
      <w:r w:rsidR="00C85464">
        <w:rPr>
          <w:sz w:val="28"/>
          <w:szCs w:val="28"/>
        </w:rPr>
        <w:t>–</w:t>
      </w:r>
      <w:r>
        <w:rPr>
          <w:sz w:val="28"/>
          <w:szCs w:val="28"/>
        </w:rPr>
        <w:t xml:space="preserve"> </w:t>
      </w:r>
      <w:r w:rsidR="00C85464">
        <w:rPr>
          <w:sz w:val="28"/>
          <w:szCs w:val="28"/>
        </w:rPr>
        <w:t>Reconciliation, Anointing of the sick</w:t>
      </w:r>
    </w:p>
    <w:p w14:paraId="5A07CD60" w14:textId="1D1A1186" w:rsidR="00C85464" w:rsidRDefault="00C85464">
      <w:pPr>
        <w:rPr>
          <w:sz w:val="28"/>
          <w:szCs w:val="28"/>
        </w:rPr>
      </w:pPr>
      <w:r w:rsidRPr="00C85464">
        <w:rPr>
          <w:i/>
          <w:iCs/>
          <w:sz w:val="28"/>
          <w:szCs w:val="28"/>
        </w:rPr>
        <w:t>Service</w:t>
      </w:r>
      <w:r>
        <w:rPr>
          <w:sz w:val="28"/>
          <w:szCs w:val="28"/>
        </w:rPr>
        <w:t xml:space="preserve"> – Matrimony, Holy Orders</w:t>
      </w:r>
    </w:p>
    <w:p w14:paraId="7D39AB2A" w14:textId="77777777" w:rsidR="00904FBB" w:rsidRDefault="00904FBB">
      <w:pPr>
        <w:rPr>
          <w:sz w:val="28"/>
          <w:szCs w:val="28"/>
        </w:rPr>
      </w:pPr>
    </w:p>
    <w:p w14:paraId="7F23D242" w14:textId="2B41251E" w:rsidR="00070E0A" w:rsidRDefault="00C85464">
      <w:pPr>
        <w:rPr>
          <w:sz w:val="28"/>
          <w:szCs w:val="28"/>
        </w:rPr>
      </w:pPr>
      <w:r>
        <w:rPr>
          <w:sz w:val="28"/>
          <w:szCs w:val="28"/>
        </w:rPr>
        <w:t xml:space="preserve">Through Rick’s words, Pansy’s calligraphy and Mark’s visuals the artists want to suggest that the </w:t>
      </w:r>
      <w:r w:rsidR="00070E0A">
        <w:rPr>
          <w:sz w:val="28"/>
          <w:szCs w:val="28"/>
        </w:rPr>
        <w:t xml:space="preserve">seven </w:t>
      </w:r>
      <w:r>
        <w:rPr>
          <w:sz w:val="28"/>
          <w:szCs w:val="28"/>
        </w:rPr>
        <w:t xml:space="preserve">sacraments are </w:t>
      </w:r>
      <w:r w:rsidR="00F92579">
        <w:rPr>
          <w:sz w:val="28"/>
          <w:szCs w:val="28"/>
        </w:rPr>
        <w:t>a</w:t>
      </w:r>
      <w:r w:rsidR="00070E0A">
        <w:rPr>
          <w:sz w:val="28"/>
          <w:szCs w:val="28"/>
        </w:rPr>
        <w:t xml:space="preserve"> single</w:t>
      </w:r>
      <w:r w:rsidR="00F92579">
        <w:rPr>
          <w:sz w:val="28"/>
          <w:szCs w:val="28"/>
        </w:rPr>
        <w:t xml:space="preserve"> interconnected root network of belief </w:t>
      </w:r>
      <w:r w:rsidR="00070E0A">
        <w:rPr>
          <w:sz w:val="28"/>
          <w:szCs w:val="28"/>
        </w:rPr>
        <w:t>practice.  A</w:t>
      </w:r>
      <w:r w:rsidR="00F92579">
        <w:rPr>
          <w:sz w:val="28"/>
          <w:szCs w:val="28"/>
        </w:rPr>
        <w:t xml:space="preserve"> continual gentle transformation of each person. God’s loving presence in every action or act of self-control. Hope and Love bookend justice and service, </w:t>
      </w:r>
      <w:r w:rsidR="00070E0A">
        <w:rPr>
          <w:sz w:val="28"/>
          <w:szCs w:val="28"/>
        </w:rPr>
        <w:t xml:space="preserve">in turn </w:t>
      </w:r>
      <w:r w:rsidR="00F92579">
        <w:rPr>
          <w:sz w:val="28"/>
          <w:szCs w:val="28"/>
        </w:rPr>
        <w:t>springing from faith and kindness. At the centre is the commemoration of the ultimate gift Christ’s self-sacrificing</w:t>
      </w:r>
      <w:r w:rsidR="00760812">
        <w:rPr>
          <w:sz w:val="28"/>
          <w:szCs w:val="28"/>
        </w:rPr>
        <w:t>, the</w:t>
      </w:r>
      <w:r w:rsidR="00F92579">
        <w:rPr>
          <w:sz w:val="28"/>
          <w:szCs w:val="28"/>
        </w:rPr>
        <w:t xml:space="preserve"> gift</w:t>
      </w:r>
      <w:r w:rsidR="00760812">
        <w:rPr>
          <w:sz w:val="28"/>
          <w:szCs w:val="28"/>
        </w:rPr>
        <w:t xml:space="preserve"> of God made human and poured out to redeem us</w:t>
      </w:r>
      <w:r w:rsidR="00F92579">
        <w:rPr>
          <w:sz w:val="28"/>
          <w:szCs w:val="28"/>
        </w:rPr>
        <w:t xml:space="preserve">. </w:t>
      </w:r>
      <w:r w:rsidR="00241DA5" w:rsidRPr="00241DA5">
        <w:rPr>
          <w:sz w:val="28"/>
          <w:szCs w:val="28"/>
        </w:rPr>
        <w:t>The artists also suggest that all seven are interconnected and can become interwoven in our lives, so that we embody the words drawn from Rick’s poems, rendered in Pansy’s calligraphy and delicately illustrated through Mark’s backgrounds, all of which is characterised by the congregation coming together to lift these words in songs of praise.</w:t>
      </w:r>
    </w:p>
    <w:p w14:paraId="0EDE7492" w14:textId="2F6E806E" w:rsidR="00C85464" w:rsidRDefault="00F92579">
      <w:pPr>
        <w:rPr>
          <w:sz w:val="28"/>
          <w:szCs w:val="28"/>
        </w:rPr>
      </w:pPr>
      <w:r>
        <w:rPr>
          <w:sz w:val="28"/>
          <w:szCs w:val="28"/>
        </w:rPr>
        <w:lastRenderedPageBreak/>
        <w:t xml:space="preserve">The linen is semi-transparent, the double layer of colours and marks will come and go </w:t>
      </w:r>
      <w:r w:rsidR="00070E0A">
        <w:rPr>
          <w:sz w:val="28"/>
          <w:szCs w:val="28"/>
        </w:rPr>
        <w:t>depending on the sun’s backlighting</w:t>
      </w:r>
      <w:r w:rsidR="00760812">
        <w:rPr>
          <w:sz w:val="28"/>
          <w:szCs w:val="28"/>
        </w:rPr>
        <w:t xml:space="preserve">, </w:t>
      </w:r>
      <w:r>
        <w:rPr>
          <w:sz w:val="28"/>
          <w:szCs w:val="28"/>
        </w:rPr>
        <w:t xml:space="preserve">much like our </w:t>
      </w:r>
      <w:r w:rsidR="00760812">
        <w:rPr>
          <w:sz w:val="28"/>
          <w:szCs w:val="28"/>
        </w:rPr>
        <w:t xml:space="preserve">shifting </w:t>
      </w:r>
      <w:r>
        <w:rPr>
          <w:sz w:val="28"/>
          <w:szCs w:val="28"/>
        </w:rPr>
        <w:t>awareness of the sacramental lives we are called to</w:t>
      </w:r>
      <w:r w:rsidR="00760812">
        <w:rPr>
          <w:sz w:val="28"/>
          <w:szCs w:val="28"/>
        </w:rPr>
        <w:t xml:space="preserve">. </w:t>
      </w:r>
      <w:r>
        <w:rPr>
          <w:sz w:val="28"/>
          <w:szCs w:val="28"/>
        </w:rPr>
        <w:t xml:space="preserve"> </w:t>
      </w:r>
      <w:r w:rsidR="00760812">
        <w:rPr>
          <w:sz w:val="28"/>
          <w:szCs w:val="28"/>
        </w:rPr>
        <w:t>B</w:t>
      </w:r>
      <w:r>
        <w:rPr>
          <w:sz w:val="28"/>
          <w:szCs w:val="28"/>
        </w:rPr>
        <w:t>ut often the</w:t>
      </w:r>
      <w:r w:rsidR="00760812">
        <w:rPr>
          <w:sz w:val="28"/>
          <w:szCs w:val="28"/>
        </w:rPr>
        <w:t xml:space="preserve"> light</w:t>
      </w:r>
      <w:r>
        <w:rPr>
          <w:sz w:val="28"/>
          <w:szCs w:val="28"/>
        </w:rPr>
        <w:t xml:space="preserve"> will shine through and lift us</w:t>
      </w:r>
      <w:r w:rsidR="00760812">
        <w:rPr>
          <w:sz w:val="28"/>
          <w:szCs w:val="28"/>
        </w:rPr>
        <w:t xml:space="preserve">, renewing our potential to experience a fuller tranquil grounded </w:t>
      </w:r>
      <w:r>
        <w:rPr>
          <w:sz w:val="28"/>
          <w:szCs w:val="28"/>
        </w:rPr>
        <w:t>life in Jesus.</w:t>
      </w:r>
      <w:r w:rsidR="00760812">
        <w:rPr>
          <w:sz w:val="28"/>
          <w:szCs w:val="28"/>
        </w:rPr>
        <w:t xml:space="preserve">  The individual and the community are one.</w:t>
      </w:r>
    </w:p>
    <w:p w14:paraId="36F30E2D" w14:textId="77777777" w:rsidR="00C85464" w:rsidRDefault="00C85464">
      <w:pPr>
        <w:rPr>
          <w:sz w:val="28"/>
          <w:szCs w:val="28"/>
        </w:rPr>
      </w:pPr>
    </w:p>
    <w:p w14:paraId="2BDCD357" w14:textId="7E0679C1" w:rsidR="00F92579" w:rsidRDefault="00F92579">
      <w:pPr>
        <w:rPr>
          <w:sz w:val="28"/>
          <w:szCs w:val="28"/>
        </w:rPr>
      </w:pPr>
      <w:r>
        <w:rPr>
          <w:sz w:val="28"/>
          <w:szCs w:val="28"/>
        </w:rPr>
        <w:t>This project has been generously assisted by the encouragement of Fr Graham, St Martin’s PCC and the following participants who gave their time and energy for free. We are most grateful and hope this will inspire new works to come from others!</w:t>
      </w:r>
    </w:p>
    <w:p w14:paraId="0E34FD8F" w14:textId="77777777" w:rsidR="00241DA5" w:rsidRPr="00241DA5" w:rsidRDefault="00241DA5" w:rsidP="00241DA5">
      <w:pPr>
        <w:rPr>
          <w:sz w:val="28"/>
          <w:szCs w:val="28"/>
        </w:rPr>
      </w:pPr>
      <w:r w:rsidRPr="00241DA5">
        <w:rPr>
          <w:sz w:val="28"/>
          <w:szCs w:val="28"/>
        </w:rPr>
        <w:t>Calligraphy: Pansy Campbell.</w:t>
      </w:r>
    </w:p>
    <w:p w14:paraId="21F01272" w14:textId="77777777" w:rsidR="00241DA5" w:rsidRPr="00241DA5" w:rsidRDefault="00241DA5" w:rsidP="00241DA5">
      <w:pPr>
        <w:rPr>
          <w:sz w:val="28"/>
          <w:szCs w:val="28"/>
        </w:rPr>
      </w:pPr>
      <w:r w:rsidRPr="00241DA5">
        <w:rPr>
          <w:sz w:val="28"/>
          <w:szCs w:val="28"/>
        </w:rPr>
        <w:t>Backgrounds: Mark Cazalet.</w:t>
      </w:r>
    </w:p>
    <w:p w14:paraId="12005B6F" w14:textId="77777777" w:rsidR="00241DA5" w:rsidRPr="00241DA5" w:rsidRDefault="00241DA5" w:rsidP="00241DA5">
      <w:pPr>
        <w:rPr>
          <w:sz w:val="28"/>
          <w:szCs w:val="28"/>
        </w:rPr>
      </w:pPr>
      <w:r w:rsidRPr="00241DA5">
        <w:rPr>
          <w:sz w:val="28"/>
          <w:szCs w:val="28"/>
        </w:rPr>
        <w:t>Haikus/ Lyrics: Richard Leaf.</w:t>
      </w:r>
    </w:p>
    <w:p w14:paraId="32C077C2" w14:textId="77777777" w:rsidR="00241DA5" w:rsidRPr="00241DA5" w:rsidRDefault="00241DA5" w:rsidP="00241DA5">
      <w:pPr>
        <w:rPr>
          <w:sz w:val="28"/>
          <w:szCs w:val="28"/>
        </w:rPr>
      </w:pPr>
      <w:r w:rsidRPr="00241DA5">
        <w:rPr>
          <w:sz w:val="28"/>
          <w:szCs w:val="28"/>
        </w:rPr>
        <w:t>Banner Construction: Sandra Gerrard.</w:t>
      </w:r>
    </w:p>
    <w:p w14:paraId="1CBF1D6D" w14:textId="77777777" w:rsidR="00241DA5" w:rsidRPr="00241DA5" w:rsidRDefault="00241DA5" w:rsidP="00241DA5">
      <w:pPr>
        <w:rPr>
          <w:sz w:val="28"/>
          <w:szCs w:val="28"/>
        </w:rPr>
      </w:pPr>
      <w:r w:rsidRPr="00241DA5">
        <w:rPr>
          <w:sz w:val="28"/>
          <w:szCs w:val="28"/>
        </w:rPr>
        <w:t>Music composed by: Juliet Bowerman.</w:t>
      </w:r>
    </w:p>
    <w:p w14:paraId="6AD8B12B" w14:textId="29465212" w:rsidR="00241DA5" w:rsidRPr="00241DA5" w:rsidRDefault="00241DA5" w:rsidP="00241DA5">
      <w:pPr>
        <w:rPr>
          <w:sz w:val="28"/>
          <w:szCs w:val="28"/>
        </w:rPr>
      </w:pPr>
      <w:r w:rsidRPr="00241DA5">
        <w:rPr>
          <w:sz w:val="28"/>
          <w:szCs w:val="28"/>
        </w:rPr>
        <w:t>Choir arranged, conducted, recorded and mixed by: Sam West</w:t>
      </w:r>
    </w:p>
    <w:p w14:paraId="16119EE8" w14:textId="77777777" w:rsidR="00241DA5" w:rsidRPr="00241DA5" w:rsidRDefault="00241DA5" w:rsidP="00241DA5">
      <w:pPr>
        <w:rPr>
          <w:sz w:val="28"/>
          <w:szCs w:val="28"/>
        </w:rPr>
      </w:pPr>
      <w:r w:rsidRPr="00241DA5">
        <w:rPr>
          <w:sz w:val="28"/>
          <w:szCs w:val="28"/>
        </w:rPr>
        <w:t>The Choir sang numbers 1,2 and 4.</w:t>
      </w:r>
    </w:p>
    <w:p w14:paraId="6AC6F0A0" w14:textId="2E2C5240" w:rsidR="00241DA5" w:rsidRPr="00241DA5" w:rsidRDefault="00241DA5" w:rsidP="00241DA5">
      <w:pPr>
        <w:rPr>
          <w:sz w:val="28"/>
          <w:szCs w:val="28"/>
        </w:rPr>
      </w:pPr>
      <w:r w:rsidRPr="00241DA5">
        <w:rPr>
          <w:sz w:val="28"/>
          <w:szCs w:val="28"/>
        </w:rPr>
        <w:t>The Choir is:</w:t>
      </w:r>
      <w:r>
        <w:rPr>
          <w:sz w:val="28"/>
          <w:szCs w:val="28"/>
        </w:rPr>
        <w:t xml:space="preserve"> </w:t>
      </w:r>
      <w:r w:rsidRPr="00241DA5">
        <w:rPr>
          <w:sz w:val="28"/>
          <w:szCs w:val="28"/>
        </w:rPr>
        <w:t>Jane Ali,</w:t>
      </w:r>
      <w:r>
        <w:rPr>
          <w:sz w:val="28"/>
          <w:szCs w:val="28"/>
        </w:rPr>
        <w:t xml:space="preserve"> </w:t>
      </w:r>
      <w:r w:rsidRPr="00241DA5">
        <w:rPr>
          <w:sz w:val="28"/>
          <w:szCs w:val="28"/>
        </w:rPr>
        <w:t>Juliet Bowerman,</w:t>
      </w:r>
      <w:r>
        <w:rPr>
          <w:sz w:val="28"/>
          <w:szCs w:val="28"/>
        </w:rPr>
        <w:t xml:space="preserve"> </w:t>
      </w:r>
      <w:r w:rsidR="00F308D4">
        <w:rPr>
          <w:sz w:val="28"/>
          <w:szCs w:val="28"/>
        </w:rPr>
        <w:t xml:space="preserve">Marcia Burke, Louise Williamson, </w:t>
      </w:r>
      <w:r w:rsidRPr="00241DA5">
        <w:rPr>
          <w:sz w:val="28"/>
          <w:szCs w:val="28"/>
        </w:rPr>
        <w:t>Tom Doyle,</w:t>
      </w:r>
      <w:r>
        <w:rPr>
          <w:sz w:val="28"/>
          <w:szCs w:val="28"/>
        </w:rPr>
        <w:t xml:space="preserve"> </w:t>
      </w:r>
      <w:r w:rsidRPr="00241DA5">
        <w:rPr>
          <w:sz w:val="28"/>
          <w:szCs w:val="28"/>
        </w:rPr>
        <w:t>Deb</w:t>
      </w:r>
      <w:r w:rsidR="00EF440E">
        <w:rPr>
          <w:sz w:val="28"/>
          <w:szCs w:val="28"/>
        </w:rPr>
        <w:t xml:space="preserve"> </w:t>
      </w:r>
      <w:r w:rsidRPr="00241DA5">
        <w:rPr>
          <w:sz w:val="28"/>
          <w:szCs w:val="28"/>
        </w:rPr>
        <w:t>Penny,</w:t>
      </w:r>
      <w:r>
        <w:rPr>
          <w:sz w:val="28"/>
          <w:szCs w:val="28"/>
        </w:rPr>
        <w:t xml:space="preserve"> </w:t>
      </w:r>
      <w:r w:rsidRPr="00241DA5">
        <w:rPr>
          <w:sz w:val="28"/>
          <w:szCs w:val="28"/>
        </w:rPr>
        <w:t>Sandra</w:t>
      </w:r>
      <w:r>
        <w:rPr>
          <w:sz w:val="28"/>
          <w:szCs w:val="28"/>
        </w:rPr>
        <w:t xml:space="preserve"> Sappleton</w:t>
      </w:r>
      <w:r w:rsidR="00A40F63">
        <w:rPr>
          <w:sz w:val="28"/>
          <w:szCs w:val="28"/>
        </w:rPr>
        <w:t>, Barbara Robinson</w:t>
      </w:r>
      <w:r>
        <w:rPr>
          <w:sz w:val="28"/>
          <w:szCs w:val="28"/>
        </w:rPr>
        <w:t xml:space="preserve"> and </w:t>
      </w:r>
      <w:r w:rsidRPr="00241DA5">
        <w:rPr>
          <w:sz w:val="28"/>
          <w:szCs w:val="28"/>
        </w:rPr>
        <w:t>Mary Lambert</w:t>
      </w:r>
    </w:p>
    <w:p w14:paraId="6D0A163E" w14:textId="77777777" w:rsidR="00241DA5" w:rsidRPr="00241DA5" w:rsidRDefault="00241DA5" w:rsidP="00241DA5">
      <w:pPr>
        <w:rPr>
          <w:sz w:val="28"/>
          <w:szCs w:val="28"/>
        </w:rPr>
      </w:pPr>
      <w:r w:rsidRPr="00241DA5">
        <w:rPr>
          <w:sz w:val="28"/>
          <w:szCs w:val="28"/>
        </w:rPr>
        <w:t>Leandros Taliotis sang numbers 3, 6 and 7</w:t>
      </w:r>
    </w:p>
    <w:p w14:paraId="37044CEC" w14:textId="0D844131" w:rsidR="00241DA5" w:rsidRPr="00241DA5" w:rsidRDefault="00241DA5" w:rsidP="00241DA5">
      <w:pPr>
        <w:rPr>
          <w:sz w:val="28"/>
          <w:szCs w:val="28"/>
        </w:rPr>
      </w:pPr>
      <w:r w:rsidRPr="00241DA5">
        <w:rPr>
          <w:sz w:val="28"/>
          <w:szCs w:val="28"/>
        </w:rPr>
        <w:t>William Longhurst played Trumpet on number 7.</w:t>
      </w:r>
    </w:p>
    <w:p w14:paraId="3B07D213" w14:textId="7E813F12" w:rsidR="00241DA5" w:rsidRPr="00241DA5" w:rsidRDefault="00241DA5" w:rsidP="00241DA5">
      <w:pPr>
        <w:rPr>
          <w:sz w:val="28"/>
          <w:szCs w:val="28"/>
        </w:rPr>
      </w:pPr>
      <w:r w:rsidRPr="00241DA5">
        <w:rPr>
          <w:sz w:val="28"/>
          <w:szCs w:val="28"/>
        </w:rPr>
        <w:t>Jane Ali and Matthew Longhurst sang number 5.</w:t>
      </w:r>
    </w:p>
    <w:p w14:paraId="361302A9" w14:textId="271EC0D7" w:rsidR="00241DA5" w:rsidRPr="00241DA5" w:rsidRDefault="00241DA5" w:rsidP="00241DA5">
      <w:pPr>
        <w:rPr>
          <w:sz w:val="28"/>
          <w:szCs w:val="28"/>
        </w:rPr>
      </w:pPr>
      <w:r w:rsidRPr="00241DA5">
        <w:rPr>
          <w:sz w:val="28"/>
          <w:szCs w:val="28"/>
        </w:rPr>
        <w:t xml:space="preserve">Clare </w:t>
      </w:r>
      <w:r>
        <w:rPr>
          <w:sz w:val="28"/>
          <w:szCs w:val="28"/>
        </w:rPr>
        <w:t>Palmer</w:t>
      </w:r>
      <w:r w:rsidRPr="00241DA5">
        <w:rPr>
          <w:sz w:val="28"/>
          <w:szCs w:val="28"/>
        </w:rPr>
        <w:t xml:space="preserve"> played flute on number 5.</w:t>
      </w:r>
    </w:p>
    <w:p w14:paraId="0708000B" w14:textId="71A813BE" w:rsidR="00760812" w:rsidRDefault="00241DA5" w:rsidP="00241DA5">
      <w:pPr>
        <w:rPr>
          <w:sz w:val="28"/>
          <w:szCs w:val="28"/>
        </w:rPr>
      </w:pPr>
      <w:r w:rsidRPr="00241DA5">
        <w:rPr>
          <w:sz w:val="28"/>
          <w:szCs w:val="28"/>
        </w:rPr>
        <w:t>Numbers 3, 5, 6 and 7 recorded and mixed by Ben Miles.</w:t>
      </w:r>
    </w:p>
    <w:p w14:paraId="23B7E80A" w14:textId="693A3912" w:rsidR="00241DA5" w:rsidRDefault="00241DA5" w:rsidP="00241DA5">
      <w:pPr>
        <w:rPr>
          <w:sz w:val="28"/>
          <w:szCs w:val="28"/>
        </w:rPr>
      </w:pPr>
      <w:r>
        <w:rPr>
          <w:sz w:val="28"/>
          <w:szCs w:val="28"/>
        </w:rPr>
        <w:t xml:space="preserve">To listen to each of the poems sung please use the QR code </w:t>
      </w:r>
      <w:r w:rsidR="00904FBB">
        <w:rPr>
          <w:sz w:val="28"/>
          <w:szCs w:val="28"/>
        </w:rPr>
        <w:t xml:space="preserve">below </w:t>
      </w:r>
      <w:r>
        <w:rPr>
          <w:sz w:val="28"/>
          <w:szCs w:val="28"/>
        </w:rPr>
        <w:t xml:space="preserve">to access the audio </w:t>
      </w:r>
      <w:r w:rsidR="00904FBB">
        <w:rPr>
          <w:sz w:val="28"/>
          <w:szCs w:val="28"/>
        </w:rPr>
        <w:t>files</w:t>
      </w:r>
      <w:r>
        <w:rPr>
          <w:sz w:val="28"/>
          <w:szCs w:val="28"/>
        </w:rPr>
        <w:t xml:space="preserve"> on our website –</w:t>
      </w:r>
    </w:p>
    <w:p w14:paraId="16B08652" w14:textId="79AC4A5E" w:rsidR="00F57F2C" w:rsidRDefault="006515C4" w:rsidP="00241DA5">
      <w:pPr>
        <w:rPr>
          <w:sz w:val="28"/>
          <w:szCs w:val="28"/>
        </w:rPr>
      </w:pPr>
      <w:r>
        <w:rPr>
          <w:noProof/>
        </w:rPr>
        <w:drawing>
          <wp:anchor distT="0" distB="0" distL="114300" distR="114300" simplePos="0" relativeHeight="251660288" behindDoc="0" locked="0" layoutInCell="1" allowOverlap="1" wp14:anchorId="22360F87" wp14:editId="1021D743">
            <wp:simplePos x="0" y="0"/>
            <wp:positionH relativeFrom="column">
              <wp:posOffset>5191125</wp:posOffset>
            </wp:positionH>
            <wp:positionV relativeFrom="paragraph">
              <wp:posOffset>302260</wp:posOffset>
            </wp:positionV>
            <wp:extent cx="1440000" cy="1440000"/>
            <wp:effectExtent l="0" t="0" r="8255" b="8255"/>
            <wp:wrapThrough wrapText="bothSides">
              <wp:wrapPolygon edited="0">
                <wp:start x="0" y="0"/>
                <wp:lineTo x="0" y="21438"/>
                <wp:lineTo x="21438" y="21438"/>
                <wp:lineTo x="21438" y="0"/>
                <wp:lineTo x="0" y="0"/>
              </wp:wrapPolygon>
            </wp:wrapThrough>
            <wp:docPr id="808533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C8E73DF" wp14:editId="1EC53F80">
            <wp:simplePos x="0" y="0"/>
            <wp:positionH relativeFrom="column">
              <wp:posOffset>1647825</wp:posOffset>
            </wp:positionH>
            <wp:positionV relativeFrom="paragraph">
              <wp:posOffset>306705</wp:posOffset>
            </wp:positionV>
            <wp:extent cx="1440000" cy="1440000"/>
            <wp:effectExtent l="0" t="0" r="8255" b="8255"/>
            <wp:wrapThrough wrapText="bothSides">
              <wp:wrapPolygon edited="0">
                <wp:start x="0" y="0"/>
                <wp:lineTo x="0" y="21438"/>
                <wp:lineTo x="21438" y="21438"/>
                <wp:lineTo x="21438" y="0"/>
                <wp:lineTo x="0" y="0"/>
              </wp:wrapPolygon>
            </wp:wrapThrough>
            <wp:docPr id="232117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3A7E25" w14:textId="77777777" w:rsidR="006515C4" w:rsidRDefault="006515C4" w:rsidP="00241DA5">
      <w:pPr>
        <w:rPr>
          <w:sz w:val="28"/>
          <w:szCs w:val="28"/>
        </w:rPr>
        <w:sectPr w:rsidR="006515C4" w:rsidSect="00241DA5">
          <w:pgSz w:w="11906" w:h="16838"/>
          <w:pgMar w:top="720" w:right="720" w:bottom="720" w:left="720" w:header="708" w:footer="708" w:gutter="0"/>
          <w:cols w:space="708"/>
          <w:docGrid w:linePitch="360"/>
        </w:sectPr>
      </w:pPr>
    </w:p>
    <w:p w14:paraId="2FE1A2D2" w14:textId="44EC8A4B" w:rsidR="00F57F2C" w:rsidRDefault="006515C4" w:rsidP="00241DA5">
      <w:pPr>
        <w:rPr>
          <w:sz w:val="28"/>
          <w:szCs w:val="28"/>
        </w:rPr>
      </w:pPr>
      <w:r>
        <w:rPr>
          <w:sz w:val="28"/>
          <w:szCs w:val="28"/>
        </w:rPr>
        <w:t>1</w:t>
      </w:r>
      <w:r w:rsidR="00F57F2C">
        <w:rPr>
          <w:sz w:val="28"/>
          <w:szCs w:val="28"/>
        </w:rPr>
        <w:t>Baptism</w:t>
      </w:r>
    </w:p>
    <w:p w14:paraId="2CD1EBC1" w14:textId="46B79EB3" w:rsidR="00F57F2C" w:rsidRDefault="006515C4" w:rsidP="00241DA5">
      <w:pPr>
        <w:rPr>
          <w:sz w:val="28"/>
          <w:szCs w:val="28"/>
        </w:rPr>
      </w:pPr>
      <w:r>
        <w:rPr>
          <w:sz w:val="28"/>
          <w:szCs w:val="28"/>
        </w:rPr>
        <w:t>2</w:t>
      </w:r>
      <w:r w:rsidR="00F57F2C">
        <w:rPr>
          <w:sz w:val="28"/>
          <w:szCs w:val="28"/>
        </w:rPr>
        <w:t>Con</w:t>
      </w:r>
      <w:r w:rsidR="00777C97">
        <w:rPr>
          <w:sz w:val="28"/>
          <w:szCs w:val="28"/>
        </w:rPr>
        <w:t>firmation</w:t>
      </w:r>
    </w:p>
    <w:p w14:paraId="38975875" w14:textId="75AD3127" w:rsidR="00F57F2C" w:rsidRDefault="006515C4" w:rsidP="00241DA5">
      <w:pPr>
        <w:rPr>
          <w:sz w:val="28"/>
          <w:szCs w:val="28"/>
        </w:rPr>
      </w:pPr>
      <w:r>
        <w:rPr>
          <w:sz w:val="28"/>
          <w:szCs w:val="28"/>
        </w:rPr>
        <w:t>3</w:t>
      </w:r>
      <w:r w:rsidR="00F57F2C">
        <w:rPr>
          <w:sz w:val="28"/>
          <w:szCs w:val="28"/>
        </w:rPr>
        <w:t>Conf</w:t>
      </w:r>
      <w:r w:rsidR="00777C97">
        <w:rPr>
          <w:sz w:val="28"/>
          <w:szCs w:val="28"/>
        </w:rPr>
        <w:t>ess</w:t>
      </w:r>
      <w:r w:rsidR="00F57F2C">
        <w:rPr>
          <w:sz w:val="28"/>
          <w:szCs w:val="28"/>
        </w:rPr>
        <w:t>ion</w:t>
      </w:r>
    </w:p>
    <w:p w14:paraId="5D816B34" w14:textId="5160918C" w:rsidR="00F57F2C" w:rsidRDefault="006515C4" w:rsidP="00241DA5">
      <w:pPr>
        <w:rPr>
          <w:sz w:val="28"/>
          <w:szCs w:val="28"/>
        </w:rPr>
      </w:pPr>
      <w:r>
        <w:rPr>
          <w:sz w:val="28"/>
          <w:szCs w:val="28"/>
        </w:rPr>
        <w:t>4</w:t>
      </w:r>
      <w:r w:rsidR="00F57F2C">
        <w:rPr>
          <w:sz w:val="28"/>
          <w:szCs w:val="28"/>
        </w:rPr>
        <w:t>Holy Communion</w:t>
      </w:r>
    </w:p>
    <w:p w14:paraId="6E1C3F27" w14:textId="7E308305" w:rsidR="00F57F2C" w:rsidRDefault="006515C4" w:rsidP="00241DA5">
      <w:pPr>
        <w:rPr>
          <w:sz w:val="28"/>
          <w:szCs w:val="28"/>
        </w:rPr>
      </w:pPr>
      <w:r>
        <w:rPr>
          <w:sz w:val="28"/>
          <w:szCs w:val="28"/>
        </w:rPr>
        <w:t>5</w:t>
      </w:r>
      <w:r w:rsidR="00F57F2C">
        <w:rPr>
          <w:sz w:val="28"/>
          <w:szCs w:val="28"/>
        </w:rPr>
        <w:t>Marriage</w:t>
      </w:r>
    </w:p>
    <w:p w14:paraId="2B70BC92" w14:textId="5C1E924F" w:rsidR="00F57F2C" w:rsidRDefault="006515C4" w:rsidP="00241DA5">
      <w:pPr>
        <w:rPr>
          <w:sz w:val="28"/>
          <w:szCs w:val="28"/>
        </w:rPr>
      </w:pPr>
      <w:r>
        <w:rPr>
          <w:sz w:val="28"/>
          <w:szCs w:val="28"/>
        </w:rPr>
        <w:t>6</w:t>
      </w:r>
      <w:r w:rsidR="00F57F2C">
        <w:rPr>
          <w:sz w:val="28"/>
          <w:szCs w:val="28"/>
        </w:rPr>
        <w:t>Holy Orders</w:t>
      </w:r>
    </w:p>
    <w:p w14:paraId="2AA3D7FF" w14:textId="1BDFC269" w:rsidR="00F57F2C" w:rsidRDefault="006515C4" w:rsidP="00241DA5">
      <w:pPr>
        <w:rPr>
          <w:sz w:val="28"/>
          <w:szCs w:val="28"/>
        </w:rPr>
      </w:pPr>
      <w:r>
        <w:rPr>
          <w:sz w:val="28"/>
          <w:szCs w:val="28"/>
        </w:rPr>
        <w:t>7</w:t>
      </w:r>
      <w:r w:rsidR="00F57F2C">
        <w:rPr>
          <w:sz w:val="28"/>
          <w:szCs w:val="28"/>
        </w:rPr>
        <w:t>Last Rites</w:t>
      </w:r>
    </w:p>
    <w:sectPr w:rsidR="00F57F2C" w:rsidSect="00F57F2C">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DF"/>
    <w:rsid w:val="00051ADF"/>
    <w:rsid w:val="00070E0A"/>
    <w:rsid w:val="001F099A"/>
    <w:rsid w:val="00241DA5"/>
    <w:rsid w:val="00520AFF"/>
    <w:rsid w:val="005E4D4B"/>
    <w:rsid w:val="006515C4"/>
    <w:rsid w:val="00685C9F"/>
    <w:rsid w:val="006E32A1"/>
    <w:rsid w:val="00760812"/>
    <w:rsid w:val="00777C97"/>
    <w:rsid w:val="007E09F6"/>
    <w:rsid w:val="008723CD"/>
    <w:rsid w:val="008B0030"/>
    <w:rsid w:val="008C4F17"/>
    <w:rsid w:val="00904FBB"/>
    <w:rsid w:val="009838F2"/>
    <w:rsid w:val="009D2FF4"/>
    <w:rsid w:val="00A40F63"/>
    <w:rsid w:val="00B058AA"/>
    <w:rsid w:val="00C85464"/>
    <w:rsid w:val="00CF2DC7"/>
    <w:rsid w:val="00EF440E"/>
    <w:rsid w:val="00F308D4"/>
    <w:rsid w:val="00F57F2C"/>
    <w:rsid w:val="00F92579"/>
    <w:rsid w:val="00F93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8EB8"/>
  <w15:chartTrackingRefBased/>
  <w15:docId w15:val="{BC1DC2A1-A150-EF49-82D0-669DD3BC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ADF"/>
    <w:rPr>
      <w:rFonts w:eastAsiaTheme="majorEastAsia" w:cstheme="majorBidi"/>
      <w:color w:val="272727" w:themeColor="text1" w:themeTint="D8"/>
    </w:rPr>
  </w:style>
  <w:style w:type="paragraph" w:styleId="Title">
    <w:name w:val="Title"/>
    <w:basedOn w:val="Normal"/>
    <w:next w:val="Normal"/>
    <w:link w:val="TitleChar"/>
    <w:uiPriority w:val="10"/>
    <w:qFormat/>
    <w:rsid w:val="00051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ADF"/>
    <w:pPr>
      <w:spacing w:before="160"/>
      <w:jc w:val="center"/>
    </w:pPr>
    <w:rPr>
      <w:i/>
      <w:iCs/>
      <w:color w:val="404040" w:themeColor="text1" w:themeTint="BF"/>
    </w:rPr>
  </w:style>
  <w:style w:type="character" w:customStyle="1" w:styleId="QuoteChar">
    <w:name w:val="Quote Char"/>
    <w:basedOn w:val="DefaultParagraphFont"/>
    <w:link w:val="Quote"/>
    <w:uiPriority w:val="29"/>
    <w:rsid w:val="00051ADF"/>
    <w:rPr>
      <w:i/>
      <w:iCs/>
      <w:color w:val="404040" w:themeColor="text1" w:themeTint="BF"/>
    </w:rPr>
  </w:style>
  <w:style w:type="paragraph" w:styleId="ListParagraph">
    <w:name w:val="List Paragraph"/>
    <w:basedOn w:val="Normal"/>
    <w:uiPriority w:val="34"/>
    <w:qFormat/>
    <w:rsid w:val="00051ADF"/>
    <w:pPr>
      <w:ind w:left="720"/>
      <w:contextualSpacing/>
    </w:pPr>
  </w:style>
  <w:style w:type="character" w:styleId="IntenseEmphasis">
    <w:name w:val="Intense Emphasis"/>
    <w:basedOn w:val="DefaultParagraphFont"/>
    <w:uiPriority w:val="21"/>
    <w:qFormat/>
    <w:rsid w:val="00051ADF"/>
    <w:rPr>
      <w:i/>
      <w:iCs/>
      <w:color w:val="0F4761" w:themeColor="accent1" w:themeShade="BF"/>
    </w:rPr>
  </w:style>
  <w:style w:type="paragraph" w:styleId="IntenseQuote">
    <w:name w:val="Intense Quote"/>
    <w:basedOn w:val="Normal"/>
    <w:next w:val="Normal"/>
    <w:link w:val="IntenseQuoteChar"/>
    <w:uiPriority w:val="30"/>
    <w:qFormat/>
    <w:rsid w:val="00051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ADF"/>
    <w:rPr>
      <w:i/>
      <w:iCs/>
      <w:color w:val="0F4761" w:themeColor="accent1" w:themeShade="BF"/>
    </w:rPr>
  </w:style>
  <w:style w:type="character" w:styleId="IntenseReference">
    <w:name w:val="Intense Reference"/>
    <w:basedOn w:val="DefaultParagraphFont"/>
    <w:uiPriority w:val="32"/>
    <w:qFormat/>
    <w:rsid w:val="00051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611</Words>
  <Characters>3193</Characters>
  <Application>Microsoft Office Word</Application>
  <DocSecurity>0</DocSecurity>
  <Lines>68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cazalet</dc:creator>
  <cp:keywords/>
  <dc:description/>
  <cp:lastModifiedBy>Graham Noyce</cp:lastModifiedBy>
  <cp:revision>6</cp:revision>
  <cp:lastPrinted>2026-05-23T14:56:00Z</cp:lastPrinted>
  <dcterms:created xsi:type="dcterms:W3CDTF">2026-05-22T15:05:00Z</dcterms:created>
  <dcterms:modified xsi:type="dcterms:W3CDTF">2026-05-23T15:14:00Z</dcterms:modified>
</cp:coreProperties>
</file>