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D422" w14:textId="105CDF35" w:rsidR="00840566" w:rsidRPr="00840566" w:rsidRDefault="00840566">
      <w:pPr>
        <w:rPr>
          <w:sz w:val="36"/>
          <w:szCs w:val="36"/>
        </w:rPr>
      </w:pPr>
      <w:r w:rsidRPr="00840566">
        <w:rPr>
          <w:sz w:val="36"/>
          <w:szCs w:val="36"/>
        </w:rPr>
        <w:t>CHURCH OF St. LUKE, USHAW MOOR, Co. DURHAM</w:t>
      </w:r>
    </w:p>
    <w:p w14:paraId="55EBB7EA" w14:textId="3305AD7A" w:rsidR="00840566" w:rsidRPr="00840566" w:rsidRDefault="00840566">
      <w:pPr>
        <w:rPr>
          <w:sz w:val="28"/>
          <w:szCs w:val="28"/>
        </w:rPr>
      </w:pPr>
      <w:r w:rsidRPr="00840566">
        <w:rPr>
          <w:sz w:val="28"/>
          <w:szCs w:val="28"/>
        </w:rPr>
        <w:t>ANNUAL REPORT</w:t>
      </w:r>
    </w:p>
    <w:p w14:paraId="7BDCF982" w14:textId="6BC3FE07" w:rsidR="00840566" w:rsidRDefault="00840566">
      <w:r>
        <w:t>For the year ended 31</w:t>
      </w:r>
      <w:r w:rsidRPr="00840566">
        <w:rPr>
          <w:vertAlign w:val="superscript"/>
        </w:rPr>
        <w:t>st</w:t>
      </w:r>
      <w:r>
        <w:t xml:space="preserve"> December 202</w:t>
      </w:r>
      <w:r w:rsidR="005903BF">
        <w:t>5</w:t>
      </w:r>
    </w:p>
    <w:p w14:paraId="5F2F128D" w14:textId="04DD1053" w:rsidR="00840566" w:rsidRDefault="00840566">
      <w:r>
        <w:t>--------------------------------------------------------------------------------------------------------------------------------------</w:t>
      </w:r>
    </w:p>
    <w:p w14:paraId="2446B5A4" w14:textId="510ED4BD" w:rsidR="00840566" w:rsidRPr="009B59D4" w:rsidRDefault="00840566">
      <w:pPr>
        <w:rPr>
          <w:b/>
          <w:bCs/>
        </w:rPr>
      </w:pPr>
      <w:r w:rsidRPr="009B59D4">
        <w:rPr>
          <w:b/>
          <w:bCs/>
        </w:rPr>
        <w:t>Background:</w:t>
      </w:r>
    </w:p>
    <w:p w14:paraId="410436A5" w14:textId="22DC5AED" w:rsidR="00840566" w:rsidRDefault="00840566">
      <w:r>
        <w:t xml:space="preserve">The Parish of St Luke, Ushaw Moor comprises 1 church.  It is one of 3 benefices held in plurality with St John, </w:t>
      </w:r>
      <w:proofErr w:type="spellStart"/>
      <w:r>
        <w:t>Meadowfield</w:t>
      </w:r>
      <w:proofErr w:type="spellEnd"/>
      <w:r>
        <w:t xml:space="preserve">, St. Catherine, New </w:t>
      </w:r>
      <w:proofErr w:type="spellStart"/>
      <w:r>
        <w:t>Brancepeth</w:t>
      </w:r>
      <w:proofErr w:type="spellEnd"/>
      <w:r>
        <w:t xml:space="preserve"> and St. Paul, </w:t>
      </w:r>
      <w:proofErr w:type="spellStart"/>
      <w:r>
        <w:t>Waterhouses</w:t>
      </w:r>
      <w:proofErr w:type="spellEnd"/>
      <w:r>
        <w:t>.</w:t>
      </w:r>
    </w:p>
    <w:p w14:paraId="42280A14" w14:textId="68E43F35" w:rsidR="00840566" w:rsidRPr="009B59D4" w:rsidRDefault="00840566">
      <w:pPr>
        <w:rPr>
          <w:b/>
          <w:bCs/>
        </w:rPr>
      </w:pPr>
      <w:r w:rsidRPr="009B59D4">
        <w:rPr>
          <w:b/>
          <w:bCs/>
        </w:rPr>
        <w:t>Aim and purposes:</w:t>
      </w:r>
    </w:p>
    <w:p w14:paraId="4AD1623A" w14:textId="77777777" w:rsidR="009B59D4" w:rsidRDefault="00840566">
      <w:r>
        <w:t xml:space="preserve">The Parochial Church Council of (PCC) St. Luke’s has the responsibility to co-operate with the Parish Priest, the </w:t>
      </w:r>
      <w:proofErr w:type="spellStart"/>
      <w:r>
        <w:t>Rev’d</w:t>
      </w:r>
      <w:proofErr w:type="spellEnd"/>
      <w:r>
        <w:t xml:space="preserve"> Carl R. Peters in promoting the whole mission of the Church</w:t>
      </w:r>
      <w:r w:rsidR="009B59D4">
        <w:t>:</w:t>
      </w:r>
      <w:r>
        <w:t xml:space="preserve"> pastoral, </w:t>
      </w:r>
      <w:r w:rsidR="009B59D4">
        <w:t>evangelical, social and ecumenical. It has maintenance responsibility for the Church building and adjacent hall.</w:t>
      </w:r>
    </w:p>
    <w:p w14:paraId="690194D6" w14:textId="77777777" w:rsidR="009B59D4" w:rsidRPr="009B59D4" w:rsidRDefault="009B59D4">
      <w:pPr>
        <w:rPr>
          <w:b/>
          <w:bCs/>
        </w:rPr>
      </w:pPr>
      <w:r w:rsidRPr="009B59D4">
        <w:rPr>
          <w:b/>
          <w:bCs/>
        </w:rPr>
        <w:t>Review of Activities:</w:t>
      </w:r>
    </w:p>
    <w:p w14:paraId="1897289A" w14:textId="22BE64E8" w:rsidR="00123012" w:rsidRDefault="009B59D4">
      <w:r>
        <w:t xml:space="preserve"> Priest’s report</w:t>
      </w:r>
    </w:p>
    <w:p w14:paraId="061ED0F0" w14:textId="4E5EB7CF" w:rsidR="00123012" w:rsidRDefault="00123012">
      <w:r>
        <w:t>To be presented at APCM</w:t>
      </w:r>
    </w:p>
    <w:p w14:paraId="17E091C6" w14:textId="4B7D14E3" w:rsidR="009B59D4" w:rsidRDefault="009B59D4">
      <w:r>
        <w:t xml:space="preserve"> Church wardens’ report</w:t>
      </w:r>
    </w:p>
    <w:p w14:paraId="381F14E9" w14:textId="77777777" w:rsidR="00264B59" w:rsidRDefault="00264B59"/>
    <w:p w14:paraId="67877DF7" w14:textId="77777777" w:rsidR="009B59D4" w:rsidRDefault="009B59D4">
      <w:pPr>
        <w:rPr>
          <w:b/>
          <w:bCs/>
        </w:rPr>
      </w:pPr>
      <w:r w:rsidRPr="009B59D4">
        <w:rPr>
          <w:b/>
          <w:bCs/>
        </w:rPr>
        <w:t>Financial Review:</w:t>
      </w:r>
    </w:p>
    <w:p w14:paraId="27567959" w14:textId="185EFB87" w:rsidR="00F967EA" w:rsidRDefault="00F967EA">
      <w:r>
        <w:t xml:space="preserve">We spent £2,508 more in 2025 than we received. </w:t>
      </w:r>
      <w:r w:rsidR="005C42B1">
        <w:t>(</w:t>
      </w:r>
      <w:r>
        <w:t>In 2024 we spent £2,621 more than received.</w:t>
      </w:r>
      <w:r w:rsidR="005C42B1">
        <w:t>)</w:t>
      </w:r>
    </w:p>
    <w:p w14:paraId="1C72146D" w14:textId="206F0277" w:rsidR="00AC3959" w:rsidRDefault="00F967EA">
      <w:r>
        <w:t>Our receipts increased by £</w:t>
      </w:r>
      <w:r w:rsidR="00AC3959">
        <w:t>1,</w:t>
      </w:r>
      <w:r w:rsidR="003408DD">
        <w:t>48</w:t>
      </w:r>
      <w:r w:rsidR="00AC3959">
        <w:t xml:space="preserve">6 </w:t>
      </w:r>
      <w:r w:rsidR="00332CC9">
        <w:t>and</w:t>
      </w:r>
      <w:r w:rsidR="00AC3959">
        <w:t xml:space="preserve"> payments increased by £1,</w:t>
      </w:r>
      <w:r w:rsidR="003408DD">
        <w:t>37</w:t>
      </w:r>
      <w:r w:rsidR="00AC3959">
        <w:t>3.</w:t>
      </w:r>
    </w:p>
    <w:p w14:paraId="065CFA85" w14:textId="0C06AFEE" w:rsidR="001374B4" w:rsidRDefault="00F967EA">
      <w:r>
        <w:t xml:space="preserve"> </w:t>
      </w:r>
      <w:r w:rsidR="009B217C">
        <w:t>The grand total of our cash assets at the end of 202</w:t>
      </w:r>
      <w:r>
        <w:t>5</w:t>
      </w:r>
      <w:r w:rsidR="009B217C">
        <w:t xml:space="preserve"> was £</w:t>
      </w:r>
      <w:r w:rsidR="00B27CC2">
        <w:t>2</w:t>
      </w:r>
      <w:r>
        <w:t>7,098</w:t>
      </w:r>
      <w:r w:rsidR="009B217C">
        <w:t xml:space="preserve"> (</w:t>
      </w:r>
      <w:r w:rsidR="00AC3959">
        <w:t xml:space="preserve">£29,605 at the end of 2024 and </w:t>
      </w:r>
      <w:r w:rsidR="009B217C">
        <w:t>£3</w:t>
      </w:r>
      <w:r>
        <w:t>2,226</w:t>
      </w:r>
      <w:r w:rsidR="00456342">
        <w:t xml:space="preserve"> </w:t>
      </w:r>
      <w:r w:rsidR="009B217C">
        <w:t>at the end of 202</w:t>
      </w:r>
      <w:r w:rsidR="00AC3959">
        <w:t>3</w:t>
      </w:r>
      <w:r w:rsidR="009B217C">
        <w:t xml:space="preserve">) </w:t>
      </w:r>
    </w:p>
    <w:p w14:paraId="10B9BA8A" w14:textId="15E660CE" w:rsidR="00C34D87" w:rsidRDefault="00C34D87">
      <w:r>
        <w:t xml:space="preserve">Our Parish share of £13,860 was paid in full and on time; we </w:t>
      </w:r>
      <w:r w:rsidR="00AC3959">
        <w:t>hope to</w:t>
      </w:r>
      <w:r>
        <w:t xml:space="preserve"> </w:t>
      </w:r>
      <w:r w:rsidR="005C42B1">
        <w:t xml:space="preserve">maintain </w:t>
      </w:r>
      <w:r>
        <w:t>this amount in 202</w:t>
      </w:r>
      <w:r w:rsidR="00AC3959">
        <w:t>6</w:t>
      </w:r>
      <w:r>
        <w:t xml:space="preserve">. </w:t>
      </w:r>
    </w:p>
    <w:p w14:paraId="2F8320CB" w14:textId="654AAB3C" w:rsidR="00AC3959" w:rsidRDefault="007A5F69">
      <w:r>
        <w:t>Our</w:t>
      </w:r>
      <w:r w:rsidR="00C34D87">
        <w:t xml:space="preserve"> fixed – price  </w:t>
      </w:r>
      <w:r w:rsidR="009B217C">
        <w:t xml:space="preserve">gas and electricity contracts </w:t>
      </w:r>
      <w:r w:rsidR="00AC3959">
        <w:t>are now in force until Autumn 2028. We did receive compensation and full restitution for the excess we paid when new contracts were eventually implemented.</w:t>
      </w:r>
    </w:p>
    <w:p w14:paraId="1FBAA6C1" w14:textId="35BD4520" w:rsidR="00F92317" w:rsidRDefault="00AC3959">
      <w:r>
        <w:t xml:space="preserve">We will complete the </w:t>
      </w:r>
      <w:r w:rsidR="003E5444">
        <w:t xml:space="preserve">process of </w:t>
      </w:r>
      <w:r w:rsidR="00F92317">
        <w:t xml:space="preserve">changing our bank from Virgin Money </w:t>
      </w:r>
      <w:r>
        <w:t>t</w:t>
      </w:r>
      <w:r w:rsidR="00F92317">
        <w:t>o the Co-op</w:t>
      </w:r>
      <w:r>
        <w:t xml:space="preserve"> in April 2026</w:t>
      </w:r>
      <w:r w:rsidR="003E5444">
        <w:t>.</w:t>
      </w:r>
    </w:p>
    <w:p w14:paraId="34F84D75" w14:textId="6D762B6E" w:rsidR="008F7714" w:rsidRDefault="00DB6885">
      <w:r>
        <w:t>We have trialled a credit card reader in the hope of getting increased donations at baptisms and funerals, but this does not appear viable</w:t>
      </w:r>
      <w:r w:rsidR="005C42B1">
        <w:t>.</w:t>
      </w:r>
    </w:p>
    <w:p w14:paraId="69603024" w14:textId="77777777" w:rsidR="0091034A" w:rsidRDefault="0091034A">
      <w:pPr>
        <w:rPr>
          <w:b/>
          <w:bCs/>
        </w:rPr>
      </w:pPr>
    </w:p>
    <w:p w14:paraId="48B11E8C" w14:textId="26D8E1EE" w:rsidR="00DB6885" w:rsidRDefault="00B9013E">
      <w:r w:rsidRPr="00B9013E">
        <w:rPr>
          <w:b/>
          <w:bCs/>
        </w:rPr>
        <w:t>Maintenance</w:t>
      </w:r>
      <w:r>
        <w:t>:</w:t>
      </w:r>
    </w:p>
    <w:p w14:paraId="3D9C3448" w14:textId="18EEB184" w:rsidR="0091034A" w:rsidRDefault="0091034A">
      <w:r>
        <w:t xml:space="preserve">There was no major planned maintenance. We have engaged a new architect to perform the quinquennial inspection in 2026. </w:t>
      </w:r>
      <w:r w:rsidR="00332CC9">
        <w:t>Following</w:t>
      </w:r>
      <w:r>
        <w:t xml:space="preserve"> her visit and that of the diocesan advisor we have checked the gutters and downpipes on the South side (lower level – all were clear) and have had the apex </w:t>
      </w:r>
      <w:r>
        <w:lastRenderedPageBreak/>
        <w:t xml:space="preserve">ridge tiles above the organ loft re-cemented. </w:t>
      </w:r>
      <w:r w:rsidR="00332CC9">
        <w:t>T</w:t>
      </w:r>
      <w:r>
        <w:t>he cement flashing also on the south side lower level has been repaired.</w:t>
      </w:r>
    </w:p>
    <w:p w14:paraId="50188415" w14:textId="59686C94" w:rsidR="00DB6885" w:rsidRDefault="00DB6885">
      <w:r>
        <w:t>Part of the hall roof was blown off during one of the February storms and was replaced. The cost was paid by ou</w:t>
      </w:r>
      <w:r w:rsidR="005C42B1">
        <w:t>r</w:t>
      </w:r>
      <w:r>
        <w:t xml:space="preserve"> insurer less £250 excess.</w:t>
      </w:r>
    </w:p>
    <w:p w14:paraId="32880911" w14:textId="27725B35" w:rsidR="00DB6885" w:rsidRDefault="00DB6885">
      <w:r>
        <w:t>Annual maintenance was performed on heating boilers, fire extinguishers and portable electrical equipment (PAT)</w:t>
      </w:r>
    </w:p>
    <w:p w14:paraId="21DA4757" w14:textId="4DEFA72D" w:rsidR="001A7566" w:rsidRDefault="001A7566"/>
    <w:p w14:paraId="7C305028" w14:textId="6116D5A7" w:rsidR="001A7566" w:rsidRDefault="001A7566">
      <w:pPr>
        <w:rPr>
          <w:b/>
          <w:bCs/>
          <w:sz w:val="24"/>
          <w:szCs w:val="24"/>
        </w:rPr>
      </w:pPr>
      <w:r w:rsidRPr="001A7566">
        <w:rPr>
          <w:b/>
          <w:bCs/>
          <w:sz w:val="24"/>
          <w:szCs w:val="24"/>
        </w:rPr>
        <w:t>Administrative Information:</w:t>
      </w:r>
    </w:p>
    <w:p w14:paraId="440F62DA" w14:textId="7A296DAA" w:rsidR="001A7566" w:rsidRPr="00090C74" w:rsidRDefault="001A7566">
      <w:r w:rsidRPr="00090C74">
        <w:t xml:space="preserve">St. Luke’s Church is a Forward in Faith Church in the Deanery of </w:t>
      </w:r>
      <w:r w:rsidR="00FE0C79">
        <w:t xml:space="preserve">Durham </w:t>
      </w:r>
      <w:r w:rsidRPr="00090C74">
        <w:t>and</w:t>
      </w:r>
      <w:r w:rsidR="00FE0C79">
        <w:t xml:space="preserve"> the </w:t>
      </w:r>
      <w:r w:rsidRPr="00090C74">
        <w:t>Diocese of Durham. It is under the episcopal oversight of the Bishop of Beverley.</w:t>
      </w:r>
      <w:r w:rsidR="000E27E8" w:rsidRPr="00090C74">
        <w:t xml:space="preserve"> The P.C.C. is a body corporate (PCC Powers Measure 1956, Church Representation Rules 2006) and is a charity</w:t>
      </w:r>
      <w:r w:rsidR="00D77197" w:rsidRPr="00090C74">
        <w:t xml:space="preserve"> currently excepted from registration with the Charity Commission.</w:t>
      </w:r>
    </w:p>
    <w:p w14:paraId="743DF1F5" w14:textId="64341417" w:rsidR="001A7566" w:rsidRPr="00090C74" w:rsidRDefault="001A7566">
      <w:r w:rsidRPr="00090C74">
        <w:t>The correspondence address is The Clergy House, Sawmills Lane, Brandon DH7 8NS</w:t>
      </w:r>
      <w:r w:rsidR="000E27E8" w:rsidRPr="00090C74">
        <w:t>.</w:t>
      </w:r>
    </w:p>
    <w:p w14:paraId="3CF3B19D" w14:textId="494391BE" w:rsidR="00D77197" w:rsidRPr="00090C74" w:rsidRDefault="00D77197">
      <w:r w:rsidRPr="00090C74">
        <w:t>Members of the PCC are either ex-officio or elected by the Annual Parochial Church Meeting in accordance with the Church Representation Rules. During the year 202</w:t>
      </w:r>
      <w:r w:rsidR="00F110DF">
        <w:t>4</w:t>
      </w:r>
      <w:r w:rsidRPr="00090C74">
        <w:t xml:space="preserve"> the following served as members of the PCC</w:t>
      </w:r>
    </w:p>
    <w:p w14:paraId="35CF66EC" w14:textId="70AC4C9D" w:rsidR="00D77197" w:rsidRPr="00090C74" w:rsidRDefault="00D77197"/>
    <w:p w14:paraId="1D041DEC" w14:textId="69D4EE12" w:rsidR="00D77197" w:rsidRPr="00090C74" w:rsidRDefault="00D77197">
      <w:r w:rsidRPr="00090C74">
        <w:t>Priest</w:t>
      </w:r>
      <w:r w:rsidRPr="00090C74">
        <w:tab/>
      </w:r>
      <w:r w:rsidRPr="00090C74">
        <w:tab/>
      </w:r>
      <w:r w:rsidRPr="00090C74">
        <w:tab/>
      </w:r>
      <w:proofErr w:type="spellStart"/>
      <w:r w:rsidRPr="00090C74">
        <w:t>Rev’d</w:t>
      </w:r>
      <w:proofErr w:type="spellEnd"/>
      <w:r w:rsidRPr="00090C74">
        <w:t xml:space="preserve"> C.R Peters</w:t>
      </w:r>
      <w:r w:rsidR="00FE0C79">
        <w:t xml:space="preserve"> (chair)</w:t>
      </w:r>
    </w:p>
    <w:p w14:paraId="78E44385" w14:textId="77777777" w:rsidR="00D77197" w:rsidRPr="00090C74" w:rsidRDefault="00D77197">
      <w:r w:rsidRPr="00090C74">
        <w:t>Church wardens</w:t>
      </w:r>
      <w:r w:rsidRPr="00090C74">
        <w:tab/>
        <w:t>Mrs. E. Coatham</w:t>
      </w:r>
    </w:p>
    <w:p w14:paraId="6AD6D3B2" w14:textId="08B5D366" w:rsidR="00D77197" w:rsidRPr="00090C74" w:rsidRDefault="00D77197">
      <w:r w:rsidRPr="00090C74">
        <w:tab/>
      </w:r>
      <w:r w:rsidRPr="00090C74">
        <w:tab/>
      </w:r>
      <w:r w:rsidRPr="00090C74">
        <w:tab/>
        <w:t>Mr. L. Pinkney</w:t>
      </w:r>
      <w:r w:rsidR="00FE0C79">
        <w:t xml:space="preserve"> (lay representative on the Deanery Synod)</w:t>
      </w:r>
    </w:p>
    <w:p w14:paraId="2767E431" w14:textId="77777777" w:rsidR="00D77197" w:rsidRPr="00332CC9" w:rsidRDefault="00D77197">
      <w:pPr>
        <w:rPr>
          <w:strike/>
        </w:rPr>
      </w:pPr>
      <w:r w:rsidRPr="00090C74">
        <w:t>Elected members</w:t>
      </w:r>
      <w:r w:rsidRPr="00090C74">
        <w:tab/>
      </w:r>
      <w:r w:rsidRPr="00332CC9">
        <w:rPr>
          <w:strike/>
        </w:rPr>
        <w:t>Mrs. M. Malone</w:t>
      </w:r>
    </w:p>
    <w:p w14:paraId="0FB7C6C8" w14:textId="77777777" w:rsidR="00D77197" w:rsidRPr="00090C74" w:rsidRDefault="00D77197">
      <w:r w:rsidRPr="00090C74">
        <w:tab/>
      </w:r>
      <w:r w:rsidRPr="00090C74">
        <w:tab/>
      </w:r>
      <w:r w:rsidRPr="00090C74">
        <w:tab/>
        <w:t>Mr. C. Malone</w:t>
      </w:r>
    </w:p>
    <w:p w14:paraId="3CBF2347" w14:textId="77777777" w:rsidR="00D77197" w:rsidRPr="00090C74" w:rsidRDefault="00D77197">
      <w:r w:rsidRPr="00090C74">
        <w:tab/>
      </w:r>
      <w:r w:rsidRPr="00090C74">
        <w:tab/>
      </w:r>
      <w:r w:rsidRPr="00090C74">
        <w:tab/>
        <w:t>Mrs. R. Pinkney</w:t>
      </w:r>
    </w:p>
    <w:p w14:paraId="651BAD9E" w14:textId="77777777" w:rsidR="00D77197" w:rsidRPr="00090C74" w:rsidRDefault="00D77197">
      <w:r w:rsidRPr="00090C74">
        <w:tab/>
      </w:r>
      <w:r w:rsidRPr="00090C74">
        <w:tab/>
      </w:r>
      <w:r w:rsidRPr="00090C74">
        <w:tab/>
        <w:t>Mrs. L. Thompson (secretary)</w:t>
      </w:r>
    </w:p>
    <w:p w14:paraId="3C6864BD" w14:textId="5379A9E0" w:rsidR="00D77197" w:rsidRDefault="00D77197">
      <w:r w:rsidRPr="00090C74">
        <w:tab/>
      </w:r>
      <w:r w:rsidRPr="00090C74">
        <w:tab/>
      </w:r>
      <w:r w:rsidRPr="00090C74">
        <w:tab/>
        <w:t xml:space="preserve">Mr. P. Whitton (treasurer) </w:t>
      </w:r>
    </w:p>
    <w:p w14:paraId="0F4D8959" w14:textId="66A09C49" w:rsidR="00F07D07" w:rsidRPr="00F07D07" w:rsidRDefault="00F07D07">
      <w:pPr>
        <w:rPr>
          <w:b/>
          <w:bCs/>
          <w:sz w:val="24"/>
          <w:szCs w:val="24"/>
        </w:rPr>
      </w:pPr>
      <w:r w:rsidRPr="00F07D07">
        <w:rPr>
          <w:b/>
          <w:bCs/>
          <w:sz w:val="24"/>
          <w:szCs w:val="24"/>
        </w:rPr>
        <w:t>Committees:</w:t>
      </w:r>
    </w:p>
    <w:p w14:paraId="5001C8AC" w14:textId="77777777" w:rsidR="00F07D07" w:rsidRPr="00F07D07" w:rsidRDefault="00F07D07">
      <w:pPr>
        <w:rPr>
          <w:b/>
          <w:bCs/>
          <w:sz w:val="24"/>
          <w:szCs w:val="24"/>
        </w:rPr>
      </w:pPr>
      <w:r w:rsidRPr="00F07D07">
        <w:rPr>
          <w:b/>
          <w:bCs/>
          <w:sz w:val="24"/>
          <w:szCs w:val="24"/>
        </w:rPr>
        <w:t>Church electoral roll:</w:t>
      </w:r>
    </w:p>
    <w:p w14:paraId="1CB1C935" w14:textId="70E4F880" w:rsidR="00F07D07" w:rsidRDefault="00F07D07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Pr="00332CC9">
        <w:rPr>
          <w:i/>
          <w:iCs/>
          <w:strike/>
          <w:sz w:val="24"/>
          <w:szCs w:val="24"/>
        </w:rPr>
        <w:t>31</w:t>
      </w:r>
      <w:r>
        <w:rPr>
          <w:sz w:val="24"/>
          <w:szCs w:val="24"/>
        </w:rPr>
        <w:t xml:space="preserve"> people on the electoral roll.</w:t>
      </w:r>
    </w:p>
    <w:p w14:paraId="46BC25E7" w14:textId="7C530E24" w:rsidR="00F07D07" w:rsidRDefault="00F07D07">
      <w:pPr>
        <w:rPr>
          <w:sz w:val="24"/>
          <w:szCs w:val="24"/>
        </w:rPr>
      </w:pPr>
      <w:r>
        <w:rPr>
          <w:sz w:val="24"/>
          <w:szCs w:val="24"/>
        </w:rPr>
        <w:t xml:space="preserve">Approved by the PCC on </w:t>
      </w:r>
      <w:r w:rsidR="00F110DF" w:rsidRPr="00332CC9">
        <w:rPr>
          <w:strike/>
          <w:sz w:val="24"/>
          <w:szCs w:val="24"/>
        </w:rPr>
        <w:t>23rd</w:t>
      </w:r>
      <w:r w:rsidR="00264B59" w:rsidRPr="00332CC9">
        <w:rPr>
          <w:strike/>
          <w:sz w:val="24"/>
          <w:szCs w:val="24"/>
        </w:rPr>
        <w:t xml:space="preserve"> </w:t>
      </w:r>
      <w:r w:rsidR="00F110DF" w:rsidRPr="00332CC9">
        <w:rPr>
          <w:strike/>
          <w:sz w:val="24"/>
          <w:szCs w:val="24"/>
        </w:rPr>
        <w:t xml:space="preserve"> February</w:t>
      </w:r>
      <w:r w:rsidR="00F110DF">
        <w:rPr>
          <w:sz w:val="24"/>
          <w:szCs w:val="24"/>
        </w:rPr>
        <w:t xml:space="preserve"> 202</w:t>
      </w:r>
      <w:r w:rsidR="00332CC9">
        <w:rPr>
          <w:sz w:val="24"/>
          <w:szCs w:val="24"/>
        </w:rPr>
        <w:t>6</w:t>
      </w:r>
      <w:r w:rsidR="00F110DF">
        <w:rPr>
          <w:sz w:val="24"/>
          <w:szCs w:val="24"/>
        </w:rPr>
        <w:t xml:space="preserve"> </w:t>
      </w:r>
      <w:r>
        <w:rPr>
          <w:sz w:val="24"/>
          <w:szCs w:val="24"/>
        </w:rPr>
        <w:t>and signed on its behalf.</w:t>
      </w:r>
    </w:p>
    <w:p w14:paraId="19DACFB0" w14:textId="7A5E656E" w:rsidR="00F07D07" w:rsidRDefault="00F07D07">
      <w:pPr>
        <w:rPr>
          <w:sz w:val="24"/>
          <w:szCs w:val="24"/>
        </w:rPr>
      </w:pPr>
    </w:p>
    <w:p w14:paraId="12662CA4" w14:textId="74CB56D5" w:rsidR="00F07D07" w:rsidRDefault="00F07D07">
      <w:pPr>
        <w:rPr>
          <w:sz w:val="24"/>
          <w:szCs w:val="24"/>
        </w:rPr>
      </w:pPr>
    </w:p>
    <w:p w14:paraId="4F5812DA" w14:textId="443A8CAA" w:rsidR="000E27E8" w:rsidRPr="001A7566" w:rsidRDefault="00F07D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Rev’d</w:t>
      </w:r>
      <w:proofErr w:type="spellEnd"/>
      <w:r>
        <w:rPr>
          <w:sz w:val="24"/>
          <w:szCs w:val="24"/>
        </w:rPr>
        <w:t>. C.R. Peters, Chair</w:t>
      </w:r>
    </w:p>
    <w:sectPr w:rsidR="000E27E8" w:rsidRPr="001A7566" w:rsidSect="0091034A">
      <w:headerReference w:type="default" r:id="rId6"/>
      <w:pgSz w:w="11906" w:h="16838"/>
      <w:pgMar w:top="1021" w:right="1440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23D4" w14:textId="77777777" w:rsidR="00A62C39" w:rsidRDefault="00A62C39" w:rsidP="006A3567">
      <w:pPr>
        <w:spacing w:after="0" w:line="240" w:lineRule="auto"/>
      </w:pPr>
      <w:r>
        <w:separator/>
      </w:r>
    </w:p>
  </w:endnote>
  <w:endnote w:type="continuationSeparator" w:id="0">
    <w:p w14:paraId="3A8627ED" w14:textId="77777777" w:rsidR="00A62C39" w:rsidRDefault="00A62C39" w:rsidP="006A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2563" w14:textId="77777777" w:rsidR="00A62C39" w:rsidRDefault="00A62C39" w:rsidP="006A3567">
      <w:pPr>
        <w:spacing w:after="0" w:line="240" w:lineRule="auto"/>
      </w:pPr>
      <w:r>
        <w:separator/>
      </w:r>
    </w:p>
  </w:footnote>
  <w:footnote w:type="continuationSeparator" w:id="0">
    <w:p w14:paraId="22736C72" w14:textId="77777777" w:rsidR="00A62C39" w:rsidRDefault="00A62C39" w:rsidP="006A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8A4B" w14:textId="656399EA" w:rsidR="006A3567" w:rsidRPr="006A3567" w:rsidRDefault="006A3567" w:rsidP="006A3567">
    <w:pPr>
      <w:pStyle w:val="Header"/>
      <w:jc w:val="center"/>
      <w:rPr>
        <w:b/>
        <w:color w:val="70AD47"/>
        <w:spacing w:val="10"/>
        <w:sz w:val="96"/>
        <w:szCs w:val="9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66"/>
    <w:rsid w:val="00090C74"/>
    <w:rsid w:val="000E27E8"/>
    <w:rsid w:val="00123012"/>
    <w:rsid w:val="001374B4"/>
    <w:rsid w:val="00172014"/>
    <w:rsid w:val="001A7566"/>
    <w:rsid w:val="0025751D"/>
    <w:rsid w:val="00264B59"/>
    <w:rsid w:val="0026575B"/>
    <w:rsid w:val="003246A2"/>
    <w:rsid w:val="00332CC9"/>
    <w:rsid w:val="00334A03"/>
    <w:rsid w:val="003408DD"/>
    <w:rsid w:val="003808B1"/>
    <w:rsid w:val="003E5444"/>
    <w:rsid w:val="00414A4E"/>
    <w:rsid w:val="00445FBE"/>
    <w:rsid w:val="00456342"/>
    <w:rsid w:val="00483354"/>
    <w:rsid w:val="00527DC6"/>
    <w:rsid w:val="00530310"/>
    <w:rsid w:val="005903BF"/>
    <w:rsid w:val="005B2C52"/>
    <w:rsid w:val="005B3D82"/>
    <w:rsid w:val="005C42B1"/>
    <w:rsid w:val="005E1EB8"/>
    <w:rsid w:val="006A3567"/>
    <w:rsid w:val="006C2CC1"/>
    <w:rsid w:val="00703AEA"/>
    <w:rsid w:val="007776C9"/>
    <w:rsid w:val="007A5F69"/>
    <w:rsid w:val="007B6667"/>
    <w:rsid w:val="007B6A44"/>
    <w:rsid w:val="00840566"/>
    <w:rsid w:val="008F7714"/>
    <w:rsid w:val="0091034A"/>
    <w:rsid w:val="009B217C"/>
    <w:rsid w:val="009B59D4"/>
    <w:rsid w:val="009C1EE2"/>
    <w:rsid w:val="00A62C39"/>
    <w:rsid w:val="00A700C1"/>
    <w:rsid w:val="00A9154D"/>
    <w:rsid w:val="00AC3959"/>
    <w:rsid w:val="00B27CC2"/>
    <w:rsid w:val="00B64471"/>
    <w:rsid w:val="00B80855"/>
    <w:rsid w:val="00B83BFA"/>
    <w:rsid w:val="00B9013E"/>
    <w:rsid w:val="00BC1325"/>
    <w:rsid w:val="00C139FB"/>
    <w:rsid w:val="00C34D87"/>
    <w:rsid w:val="00CD4EBB"/>
    <w:rsid w:val="00D77197"/>
    <w:rsid w:val="00DB6885"/>
    <w:rsid w:val="00E24455"/>
    <w:rsid w:val="00E7312C"/>
    <w:rsid w:val="00F07D07"/>
    <w:rsid w:val="00F110DF"/>
    <w:rsid w:val="00F259FC"/>
    <w:rsid w:val="00F57DB4"/>
    <w:rsid w:val="00F92317"/>
    <w:rsid w:val="00F967EA"/>
    <w:rsid w:val="00FB2463"/>
    <w:rsid w:val="00FE0C79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3BD5"/>
  <w15:chartTrackingRefBased/>
  <w15:docId w15:val="{54132A21-B968-4DAD-B735-4D77D308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7"/>
  </w:style>
  <w:style w:type="paragraph" w:styleId="Footer">
    <w:name w:val="footer"/>
    <w:basedOn w:val="Normal"/>
    <w:link w:val="FooterChar"/>
    <w:uiPriority w:val="99"/>
    <w:unhideWhenUsed/>
    <w:rsid w:val="006A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Peterkins Wilton</dc:creator>
  <cp:keywords/>
  <dc:description/>
  <cp:lastModifiedBy>Peterkins Wilton</cp:lastModifiedBy>
  <cp:revision>5</cp:revision>
  <cp:lastPrinted>2025-04-08T11:40:00Z</cp:lastPrinted>
  <dcterms:created xsi:type="dcterms:W3CDTF">2026-02-28T13:13:00Z</dcterms:created>
  <dcterms:modified xsi:type="dcterms:W3CDTF">2026-02-28T16:51:00Z</dcterms:modified>
</cp:coreProperties>
</file>