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421" w:rsidRDefault="000F2421" w:rsidP="000F2421">
      <w:pPr>
        <w:spacing w:after="0"/>
        <w:jc w:val="center"/>
        <w:rPr>
          <w:rFonts w:ascii="Papyrus" w:hAnsi="Papyrus"/>
          <w:b/>
          <w:sz w:val="24"/>
          <w:szCs w:val="24"/>
        </w:rPr>
      </w:pPr>
      <w:bookmarkStart w:id="0" w:name="_GoBack"/>
      <w:bookmarkEnd w:id="0"/>
      <w:r w:rsidRPr="00361083">
        <w:rPr>
          <w:rFonts w:ascii="Papyrus" w:hAnsi="Papyrus"/>
          <w:b/>
          <w:sz w:val="56"/>
          <w:szCs w:val="56"/>
        </w:rPr>
        <w:t>Jesse Tree</w:t>
      </w:r>
    </w:p>
    <w:p w:rsidR="000F2421" w:rsidRDefault="000F2421" w:rsidP="000F2421">
      <w:pPr>
        <w:spacing w:after="0"/>
        <w:rPr>
          <w:rFonts w:ascii="Verdana" w:hAnsi="Verdana"/>
          <w:i/>
          <w:sz w:val="24"/>
          <w:szCs w:val="24"/>
        </w:rPr>
      </w:pPr>
      <w:r w:rsidRPr="000F2421">
        <w:rPr>
          <w:rFonts w:ascii="Verdana" w:hAnsi="Verdana"/>
          <w:sz w:val="24"/>
          <w:szCs w:val="24"/>
        </w:rPr>
        <w:t xml:space="preserve">The Jesse tree holds a special meaning for Christians during the Advent season. It serves as a reminder of God’s faithfulness throughout history and his promise of salvation through the lineage of King David.  As the tree is gradually decorated, it helps to build anticipation for the celebration of Christmas, marking the arrival of Jesus and the fulfilment of God’s promises.  </w:t>
      </w:r>
      <w:r w:rsidRPr="000F2421">
        <w:rPr>
          <w:rFonts w:ascii="Verdana" w:hAnsi="Verdana"/>
          <w:i/>
          <w:sz w:val="24"/>
          <w:szCs w:val="24"/>
        </w:rPr>
        <w:t>Maranatha, Come Lord Jesus</w:t>
      </w:r>
      <w:r w:rsidR="00F6059C">
        <w:rPr>
          <w:rFonts w:ascii="Verdana" w:hAnsi="Verdana"/>
          <w:i/>
          <w:sz w:val="24"/>
          <w:szCs w:val="24"/>
        </w:rPr>
        <w:t>.</w:t>
      </w:r>
    </w:p>
    <w:p w:rsidR="000F2421" w:rsidRPr="000F2421" w:rsidRDefault="000F2421" w:rsidP="000F2421">
      <w:pPr>
        <w:spacing w:after="0"/>
        <w:rPr>
          <w:rFonts w:ascii="Verdana" w:hAnsi="Verdana"/>
          <w:i/>
          <w:sz w:val="24"/>
          <w:szCs w:val="24"/>
        </w:rPr>
      </w:pPr>
    </w:p>
    <w:tbl>
      <w:tblPr>
        <w:tblStyle w:val="TableGrid"/>
        <w:tblW w:w="0" w:type="auto"/>
        <w:tblLook w:val="04A0" w:firstRow="1" w:lastRow="0" w:firstColumn="1" w:lastColumn="0" w:noHBand="0" w:noVBand="1"/>
      </w:tblPr>
      <w:tblGrid>
        <w:gridCol w:w="1668"/>
        <w:gridCol w:w="2268"/>
        <w:gridCol w:w="11678"/>
      </w:tblGrid>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15 December</w:t>
            </w:r>
          </w:p>
        </w:tc>
        <w:tc>
          <w:tcPr>
            <w:tcW w:w="2268" w:type="dxa"/>
          </w:tcPr>
          <w:p w:rsidR="000F2421" w:rsidRPr="00BE3878" w:rsidRDefault="000F2421" w:rsidP="00324D13">
            <w:pPr>
              <w:jc w:val="center"/>
              <w:rPr>
                <w:rFonts w:ascii="Verdana" w:hAnsi="Verdana"/>
                <w:sz w:val="24"/>
                <w:szCs w:val="24"/>
              </w:rPr>
            </w:pPr>
            <w:r w:rsidRPr="00BE3878">
              <w:rPr>
                <w:rFonts w:ascii="Verdana" w:hAnsi="Verdana"/>
                <w:noProof/>
                <w:sz w:val="24"/>
                <w:szCs w:val="24"/>
                <w:lang w:eastAsia="en-GB"/>
              </w:rPr>
              <w:drawing>
                <wp:inline distT="0" distB="0" distL="0" distR="0">
                  <wp:extent cx="638175" cy="478276"/>
                  <wp:effectExtent l="19050" t="0" r="9525" b="0"/>
                  <wp:docPr id="46" name="Picture 4" descr="Suddenly, fire from the Lord came down on the altar. – Sli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ddenly, fire from the Lord came down on the altar. – Slide 31"/>
                          <pic:cNvPicPr>
                            <a:picLocks noChangeAspect="1" noChangeArrowheads="1"/>
                          </pic:cNvPicPr>
                        </pic:nvPicPr>
                        <pic:blipFill>
                          <a:blip r:embed="rId4" cstate="print"/>
                          <a:srcRect/>
                          <a:stretch>
                            <a:fillRect/>
                          </a:stretch>
                        </pic:blipFill>
                        <pic:spPr bwMode="auto">
                          <a:xfrm>
                            <a:off x="0" y="0"/>
                            <a:ext cx="643773" cy="482471"/>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burning altar is a reminder that God rewards faithfulness and triumphs over the threat of false gods.</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16 December</w:t>
            </w:r>
          </w:p>
        </w:tc>
        <w:tc>
          <w:tcPr>
            <w:tcW w:w="2268" w:type="dxa"/>
          </w:tcPr>
          <w:p w:rsidR="000F2421" w:rsidRPr="00BE3878" w:rsidRDefault="000F2421" w:rsidP="00324D13">
            <w:pPr>
              <w:jc w:val="center"/>
              <w:rPr>
                <w:rFonts w:ascii="Verdana" w:hAnsi="Verdana"/>
                <w:sz w:val="24"/>
                <w:szCs w:val="24"/>
              </w:rPr>
            </w:pPr>
            <w:r w:rsidRPr="00BE3878">
              <w:rPr>
                <w:rFonts w:ascii="Verdana" w:hAnsi="Verdana"/>
                <w:noProof/>
                <w:sz w:val="24"/>
                <w:szCs w:val="24"/>
                <w:lang w:eastAsia="en-GB"/>
              </w:rPr>
              <w:drawing>
                <wp:inline distT="0" distB="0" distL="0" distR="0">
                  <wp:extent cx="452588" cy="488720"/>
                  <wp:effectExtent l="19050" t="0" r="4612" b="0"/>
                  <wp:docPr id="47" name="Picture 7" descr="Magnificent lions head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nificent lions head Royalty Free Vector Image"/>
                          <pic:cNvPicPr>
                            <a:picLocks noChangeAspect="1" noChangeArrowheads="1"/>
                          </pic:cNvPicPr>
                        </pic:nvPicPr>
                        <pic:blipFill>
                          <a:blip r:embed="rId5" cstate="print"/>
                          <a:srcRect/>
                          <a:stretch>
                            <a:fillRect/>
                          </a:stretch>
                        </pic:blipFill>
                        <pic:spPr bwMode="auto">
                          <a:xfrm>
                            <a:off x="0" y="0"/>
                            <a:ext cx="453339" cy="489531"/>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lion is a reminder of Daniel’s trust and faith in God, and that God’s kingdom will overcome all others and never end.</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17 December</w:t>
            </w:r>
          </w:p>
        </w:tc>
        <w:tc>
          <w:tcPr>
            <w:tcW w:w="2268" w:type="dxa"/>
          </w:tcPr>
          <w:p w:rsidR="006224AA" w:rsidRDefault="006224AA" w:rsidP="006224AA">
            <w:pPr>
              <w:jc w:val="center"/>
              <w:rPr>
                <w:rFonts w:ascii="Verdana" w:hAnsi="Verdana"/>
                <w:sz w:val="4"/>
                <w:szCs w:val="4"/>
              </w:rPr>
            </w:pPr>
          </w:p>
          <w:p w:rsidR="006224AA" w:rsidRDefault="006224AA" w:rsidP="006224AA">
            <w:pPr>
              <w:jc w:val="center"/>
              <w:rPr>
                <w:rFonts w:ascii="Verdana" w:hAnsi="Verdana"/>
                <w:sz w:val="4"/>
                <w:szCs w:val="4"/>
              </w:rPr>
            </w:pPr>
          </w:p>
          <w:p w:rsidR="006224AA" w:rsidRDefault="006224AA" w:rsidP="006224AA">
            <w:pPr>
              <w:jc w:val="center"/>
              <w:rPr>
                <w:rFonts w:ascii="Verdana" w:hAnsi="Verdana"/>
                <w:sz w:val="4"/>
                <w:szCs w:val="4"/>
              </w:rPr>
            </w:pPr>
          </w:p>
          <w:p w:rsidR="006224AA" w:rsidRPr="00BE3878" w:rsidRDefault="000F2421" w:rsidP="006224AA">
            <w:pPr>
              <w:jc w:val="center"/>
              <w:rPr>
                <w:rFonts w:ascii="Verdana" w:hAnsi="Verdana"/>
                <w:sz w:val="24"/>
                <w:szCs w:val="24"/>
              </w:rPr>
            </w:pPr>
            <w:r w:rsidRPr="001630EB">
              <w:rPr>
                <w:rFonts w:ascii="Verdana" w:hAnsi="Verdana"/>
                <w:noProof/>
                <w:sz w:val="24"/>
                <w:szCs w:val="24"/>
                <w:lang w:eastAsia="en-GB"/>
              </w:rPr>
              <w:drawing>
                <wp:inline distT="0" distB="0" distL="0" distR="0">
                  <wp:extent cx="240030" cy="354668"/>
                  <wp:effectExtent l="19050" t="0" r="7620" b="0"/>
                  <wp:docPr id="48" name="Picture 10" descr="SCEPTRE | English meaning - Cambridge Diction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EPTRE | English meaning - Cambridge Dictionary"/>
                          <pic:cNvPicPr>
                            <a:picLocks noChangeAspect="1" noChangeArrowheads="1"/>
                          </pic:cNvPicPr>
                        </pic:nvPicPr>
                        <pic:blipFill>
                          <a:blip r:embed="rId6" cstate="print"/>
                          <a:srcRect/>
                          <a:stretch>
                            <a:fillRect/>
                          </a:stretch>
                        </pic:blipFill>
                        <pic:spPr bwMode="auto">
                          <a:xfrm>
                            <a:off x="0" y="0"/>
                            <a:ext cx="240030" cy="354668"/>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sceptre represents God’s promised King ruling forever and that he will save and unite everyone, both Jews and Gentiles.</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18 December</w:t>
            </w:r>
          </w:p>
        </w:tc>
        <w:tc>
          <w:tcPr>
            <w:tcW w:w="2268" w:type="dxa"/>
          </w:tcPr>
          <w:p w:rsidR="000F2421" w:rsidRPr="001630EB" w:rsidRDefault="000F2421" w:rsidP="00324D13">
            <w:pPr>
              <w:jc w:val="center"/>
              <w:rPr>
                <w:rFonts w:ascii="Verdana" w:hAnsi="Verdana"/>
                <w:sz w:val="24"/>
                <w:szCs w:val="24"/>
              </w:rPr>
            </w:pPr>
            <w:r w:rsidRPr="001630EB">
              <w:rPr>
                <w:rFonts w:ascii="Verdana" w:hAnsi="Verdana"/>
                <w:noProof/>
                <w:sz w:val="24"/>
                <w:szCs w:val="24"/>
                <w:lang w:eastAsia="en-GB"/>
              </w:rPr>
              <w:drawing>
                <wp:inline distT="0" distB="0" distL="0" distR="0">
                  <wp:extent cx="654718" cy="390184"/>
                  <wp:effectExtent l="19050" t="0" r="0" b="0"/>
                  <wp:docPr id="49" name="Picture 13" descr="How to Draw an Easy Whale - Really Easy Drawing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w to Draw an Easy Whale - Really Easy Drawing Tutorial"/>
                          <pic:cNvPicPr>
                            <a:picLocks noChangeAspect="1" noChangeArrowheads="1"/>
                          </pic:cNvPicPr>
                        </pic:nvPicPr>
                        <pic:blipFill>
                          <a:blip r:embed="rId7" cstate="print"/>
                          <a:srcRect/>
                          <a:stretch>
                            <a:fillRect/>
                          </a:stretch>
                        </pic:blipFill>
                        <pic:spPr bwMode="auto">
                          <a:xfrm>
                            <a:off x="0" y="0"/>
                            <a:ext cx="654482" cy="390043"/>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whale is a reminder that God’s promised King died and rose again three days later, saving all people.</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19 December</w:t>
            </w:r>
          </w:p>
        </w:tc>
        <w:tc>
          <w:tcPr>
            <w:tcW w:w="2268" w:type="dxa"/>
          </w:tcPr>
          <w:p w:rsidR="000F2421" w:rsidRPr="001630EB" w:rsidRDefault="000F2421" w:rsidP="00324D13">
            <w:pPr>
              <w:jc w:val="center"/>
              <w:rPr>
                <w:rFonts w:ascii="Verdana" w:hAnsi="Verdana"/>
                <w:sz w:val="24"/>
                <w:szCs w:val="24"/>
              </w:rPr>
            </w:pPr>
            <w:r w:rsidRPr="001630EB">
              <w:rPr>
                <w:rFonts w:ascii="Verdana" w:hAnsi="Verdana"/>
                <w:noProof/>
                <w:sz w:val="24"/>
                <w:szCs w:val="24"/>
                <w:lang w:eastAsia="en-GB"/>
              </w:rPr>
              <w:drawing>
                <wp:inline distT="0" distB="0" distL="0" distR="0">
                  <wp:extent cx="558265" cy="558265"/>
                  <wp:effectExtent l="19050" t="0" r="0" b="0"/>
                  <wp:docPr id="52" name="Picture 47" descr="Jesse Tree Symbols and Bible Stories | Faithwar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Jesse Tree Symbols and Bible Stories | Faithward.org"/>
                          <pic:cNvPicPr>
                            <a:picLocks noChangeAspect="1" noChangeArrowheads="1"/>
                          </pic:cNvPicPr>
                        </pic:nvPicPr>
                        <pic:blipFill>
                          <a:blip r:embed="rId8" cstate="print"/>
                          <a:srcRect/>
                          <a:stretch>
                            <a:fillRect/>
                          </a:stretch>
                        </pic:blipFill>
                        <pic:spPr bwMode="auto">
                          <a:xfrm>
                            <a:off x="0" y="0"/>
                            <a:ext cx="558701" cy="558701"/>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shell represents baptism and the three water drops represent God the Father, God the Son, and God the Holy Spirit.</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20 December</w:t>
            </w:r>
          </w:p>
        </w:tc>
        <w:tc>
          <w:tcPr>
            <w:tcW w:w="2268" w:type="dxa"/>
          </w:tcPr>
          <w:p w:rsidR="000F2421" w:rsidRPr="001630EB" w:rsidRDefault="000F2421" w:rsidP="00324D13">
            <w:pPr>
              <w:jc w:val="center"/>
              <w:rPr>
                <w:rFonts w:ascii="Verdana" w:hAnsi="Verdana"/>
                <w:sz w:val="24"/>
                <w:szCs w:val="24"/>
              </w:rPr>
            </w:pPr>
            <w:r w:rsidRPr="001630EB">
              <w:rPr>
                <w:rFonts w:ascii="Verdana" w:hAnsi="Verdana"/>
                <w:noProof/>
                <w:sz w:val="24"/>
                <w:szCs w:val="24"/>
                <w:lang w:eastAsia="en-GB"/>
              </w:rPr>
              <w:drawing>
                <wp:inline distT="0" distB="0" distL="0" distR="0">
                  <wp:extent cx="648502" cy="471638"/>
                  <wp:effectExtent l="19050" t="0" r="0" b="0"/>
                  <wp:docPr id="53" name="Picture 22" descr="Lily Flower PNG Images, Free Transparent Lily Flower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ly Flower PNG Images, Free Transparent Lily Flower Download - KindPNG"/>
                          <pic:cNvPicPr>
                            <a:picLocks noChangeAspect="1" noChangeArrowheads="1"/>
                          </pic:cNvPicPr>
                        </pic:nvPicPr>
                        <pic:blipFill>
                          <a:blip r:embed="rId9" cstate="print"/>
                          <a:srcRect/>
                          <a:stretch>
                            <a:fillRect/>
                          </a:stretch>
                        </pic:blipFill>
                        <pic:spPr bwMode="auto">
                          <a:xfrm>
                            <a:off x="0" y="0"/>
                            <a:ext cx="650965" cy="473429"/>
                          </a:xfrm>
                          <a:prstGeom prst="rect">
                            <a:avLst/>
                          </a:prstGeom>
                          <a:noFill/>
                          <a:ln w="9525">
                            <a:noFill/>
                            <a:miter lim="800000"/>
                            <a:headEnd/>
                            <a:tailEnd/>
                          </a:ln>
                        </pic:spPr>
                      </pic:pic>
                    </a:graphicData>
                  </a:graphic>
                </wp:inline>
              </w:drawing>
            </w: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white lily represents the purity of Mary, the mother of Jesus.</w:t>
            </w:r>
          </w:p>
          <w:p w:rsidR="000F2421" w:rsidRPr="000F2421" w:rsidRDefault="000F2421" w:rsidP="00324D13">
            <w:pPr>
              <w:rPr>
                <w:rFonts w:ascii="Verdana" w:hAnsi="Verdana"/>
                <w:sz w:val="16"/>
                <w:szCs w:val="16"/>
              </w:rPr>
            </w:pPr>
          </w:p>
        </w:tc>
      </w:tr>
      <w:tr w:rsidR="000F2421" w:rsidTr="00324D13">
        <w:tc>
          <w:tcPr>
            <w:tcW w:w="1668" w:type="dxa"/>
          </w:tcPr>
          <w:p w:rsidR="000F2421" w:rsidRDefault="000F2421" w:rsidP="00324D13">
            <w:pPr>
              <w:jc w:val="center"/>
              <w:rPr>
                <w:rFonts w:ascii="Verdana" w:hAnsi="Verdana"/>
                <w:sz w:val="20"/>
                <w:szCs w:val="20"/>
              </w:rPr>
            </w:pPr>
          </w:p>
          <w:p w:rsidR="000F2421" w:rsidRDefault="000F2421" w:rsidP="00324D13">
            <w:pPr>
              <w:jc w:val="center"/>
              <w:rPr>
                <w:rFonts w:ascii="Verdana" w:hAnsi="Verdana"/>
                <w:sz w:val="20"/>
                <w:szCs w:val="20"/>
              </w:rPr>
            </w:pPr>
            <w:r>
              <w:rPr>
                <w:rFonts w:ascii="Verdana" w:hAnsi="Verdana"/>
                <w:sz w:val="20"/>
                <w:szCs w:val="20"/>
              </w:rPr>
              <w:t>21 December</w:t>
            </w:r>
          </w:p>
        </w:tc>
        <w:tc>
          <w:tcPr>
            <w:tcW w:w="2268" w:type="dxa"/>
          </w:tcPr>
          <w:p w:rsidR="00F6059C" w:rsidRDefault="00F6059C" w:rsidP="00324D13">
            <w:pPr>
              <w:jc w:val="center"/>
              <w:rPr>
                <w:rFonts w:ascii="Verdana" w:hAnsi="Verdana"/>
                <w:sz w:val="4"/>
                <w:szCs w:val="4"/>
              </w:rPr>
            </w:pPr>
          </w:p>
          <w:p w:rsidR="00F6059C" w:rsidRDefault="00F6059C" w:rsidP="00324D13">
            <w:pPr>
              <w:jc w:val="center"/>
              <w:rPr>
                <w:rFonts w:ascii="Verdana" w:hAnsi="Verdana"/>
                <w:sz w:val="4"/>
                <w:szCs w:val="4"/>
              </w:rPr>
            </w:pPr>
          </w:p>
          <w:p w:rsidR="000F2421" w:rsidRDefault="000F2421" w:rsidP="00324D13">
            <w:pPr>
              <w:jc w:val="center"/>
              <w:rPr>
                <w:rFonts w:ascii="Verdana" w:hAnsi="Verdana"/>
                <w:sz w:val="24"/>
                <w:szCs w:val="24"/>
              </w:rPr>
            </w:pPr>
            <w:r w:rsidRPr="001630EB">
              <w:rPr>
                <w:rFonts w:ascii="Verdana" w:hAnsi="Verdana"/>
                <w:noProof/>
                <w:sz w:val="24"/>
                <w:szCs w:val="24"/>
                <w:lang w:eastAsia="en-GB"/>
              </w:rPr>
              <w:drawing>
                <wp:inline distT="0" distB="0" distL="0" distR="0">
                  <wp:extent cx="630368" cy="452387"/>
                  <wp:effectExtent l="19050" t="0" r="0" b="0"/>
                  <wp:docPr id="54" name="Picture 25" descr="Hand Tool Wooden Mallet Carpenters Hammer Stock Photo 1134367622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and Tool Wooden Mallet Carpenters Hammer Stock Photo 1134367622 |  Shutterstock"/>
                          <pic:cNvPicPr>
                            <a:picLocks noChangeAspect="1" noChangeArrowheads="1"/>
                          </pic:cNvPicPr>
                        </pic:nvPicPr>
                        <pic:blipFill>
                          <a:blip r:embed="rId10" cstate="print"/>
                          <a:srcRect/>
                          <a:stretch>
                            <a:fillRect/>
                          </a:stretch>
                        </pic:blipFill>
                        <pic:spPr bwMode="auto">
                          <a:xfrm>
                            <a:off x="0" y="0"/>
                            <a:ext cx="630407" cy="452415"/>
                          </a:xfrm>
                          <a:prstGeom prst="rect">
                            <a:avLst/>
                          </a:prstGeom>
                          <a:noFill/>
                          <a:ln w="9525">
                            <a:noFill/>
                            <a:miter lim="800000"/>
                            <a:headEnd/>
                            <a:tailEnd/>
                          </a:ln>
                        </pic:spPr>
                      </pic:pic>
                    </a:graphicData>
                  </a:graphic>
                </wp:inline>
              </w:drawing>
            </w:r>
          </w:p>
          <w:p w:rsidR="00F6059C" w:rsidRPr="001630EB" w:rsidRDefault="00F6059C" w:rsidP="00324D13">
            <w:pPr>
              <w:jc w:val="center"/>
              <w:rPr>
                <w:rFonts w:ascii="Verdana" w:hAnsi="Verdana"/>
                <w:sz w:val="24"/>
                <w:szCs w:val="24"/>
              </w:rPr>
            </w:pPr>
          </w:p>
        </w:tc>
        <w:tc>
          <w:tcPr>
            <w:tcW w:w="11678" w:type="dxa"/>
          </w:tcPr>
          <w:p w:rsidR="000F2421" w:rsidRDefault="000F2421" w:rsidP="00324D13">
            <w:pPr>
              <w:rPr>
                <w:rFonts w:ascii="Verdana" w:hAnsi="Verdana"/>
                <w:sz w:val="24"/>
                <w:szCs w:val="24"/>
              </w:rPr>
            </w:pPr>
          </w:p>
          <w:p w:rsidR="000F2421" w:rsidRDefault="000F2421" w:rsidP="00324D13">
            <w:pPr>
              <w:rPr>
                <w:rFonts w:ascii="Verdana" w:hAnsi="Verdana"/>
                <w:sz w:val="16"/>
                <w:szCs w:val="16"/>
              </w:rPr>
            </w:pPr>
            <w:r>
              <w:rPr>
                <w:rFonts w:ascii="Verdana" w:hAnsi="Verdana"/>
                <w:sz w:val="24"/>
                <w:szCs w:val="24"/>
              </w:rPr>
              <w:t>The symbol of the hammer represents Joseph, who fulfilled God’s promise that Jesus would come from a descendant of Jesse.</w:t>
            </w:r>
          </w:p>
          <w:p w:rsidR="000F2421" w:rsidRPr="000F2421" w:rsidRDefault="000F2421" w:rsidP="00324D13">
            <w:pPr>
              <w:rPr>
                <w:rFonts w:ascii="Verdana" w:hAnsi="Verdana"/>
                <w:sz w:val="16"/>
                <w:szCs w:val="16"/>
              </w:rPr>
            </w:pPr>
          </w:p>
        </w:tc>
      </w:tr>
    </w:tbl>
    <w:p w:rsidR="00314FD1" w:rsidRDefault="00314FD1"/>
    <w:sectPr w:rsidR="00314FD1" w:rsidSect="000F242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21"/>
    <w:rsid w:val="000F2421"/>
    <w:rsid w:val="00314C12"/>
    <w:rsid w:val="00314FD1"/>
    <w:rsid w:val="006224AA"/>
    <w:rsid w:val="00A866BA"/>
    <w:rsid w:val="00F60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04B1A1-7673-4709-B989-6472AB8B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4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2024-12-04T16:27:00Z</cp:lastPrinted>
  <dcterms:created xsi:type="dcterms:W3CDTF">2025-12-05T12:41:00Z</dcterms:created>
  <dcterms:modified xsi:type="dcterms:W3CDTF">2025-12-05T12:41:00Z</dcterms:modified>
</cp:coreProperties>
</file>