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media/image2.webp" ContentType="image/webp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CF5BFE">
      <w:pPr>
        <w:rPr>
          <w:sz w:val="36"/>
          <w:szCs w:val="36"/>
          <w:u w:val="single"/>
        </w:rPr>
      </w:pPr>
      <w:r>
        <w:rPr>
          <w:sz w:val="36"/>
          <w:szCs w:val="36"/>
          <w:u w:val="single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-209550</wp:posOffset>
            </wp:positionH>
            <wp:positionV relativeFrom="page">
              <wp:posOffset>117475</wp:posOffset>
            </wp:positionV>
            <wp:extent cx="1143000" cy="1525905"/>
            <wp:effectExtent l="0" t="0" r="0" b="0"/>
            <wp:wrapTight wrapText="bothSides">
              <wp:wrapPolygon>
                <wp:start x="0" y="0"/>
                <wp:lineTo x="0" y="21303"/>
                <wp:lineTo x="21240" y="21303"/>
                <wp:lineTo x="21240" y="0"/>
                <wp:lineTo x="0" y="0"/>
              </wp:wrapPolygon>
            </wp:wrapTight>
            <wp:docPr id="29339261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392619" name="Picture 2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525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  <w:szCs w:val="36"/>
          <w:u w:val="single"/>
        </w:rPr>
        <w:t xml:space="preserve">Rota St. Andrew’s Church Puerto Pollensa </w:t>
      </w:r>
    </w:p>
    <w:p w14:paraId="7203B984">
      <w:pPr>
        <w:rPr>
          <w:sz w:val="36"/>
          <w:szCs w:val="36"/>
          <w:u w:val="single"/>
        </w:rPr>
      </w:pPr>
      <w:r>
        <w:rPr>
          <w:rFonts w:hint="default"/>
          <w:sz w:val="36"/>
          <w:szCs w:val="36"/>
          <w:u w:val="single"/>
          <w:lang w:val="en-GB"/>
        </w:rPr>
        <w:t>September</w:t>
      </w:r>
      <w:r>
        <w:rPr>
          <w:sz w:val="36"/>
          <w:szCs w:val="36"/>
          <w:u w:val="single"/>
        </w:rPr>
        <w:t xml:space="preserve"> 2026</w:t>
      </w:r>
    </w:p>
    <w:tbl>
      <w:tblPr>
        <w:tblStyle w:val="16"/>
        <w:tblW w:w="8363" w:type="dxa"/>
        <w:tblInd w:w="4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2"/>
        <w:gridCol w:w="2020"/>
        <w:gridCol w:w="1985"/>
        <w:gridCol w:w="2126"/>
      </w:tblGrid>
      <w:tr w14:paraId="302922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4" w:hRule="atLeast"/>
        </w:trPr>
        <w:tc>
          <w:tcPr>
            <w:tcW w:w="2232" w:type="dxa"/>
          </w:tcPr>
          <w:p w14:paraId="52358EAE">
            <w:pPr>
              <w:spacing w:after="0" w:line="240" w:lineRule="auto"/>
              <w:rPr>
                <w:rFonts w:hint="default"/>
                <w:sz w:val="28"/>
                <w:szCs w:val="28"/>
                <w:u w:val="single"/>
                <w:lang w:val="en-GB"/>
              </w:rPr>
            </w:pPr>
            <w:r>
              <w:rPr>
                <w:rFonts w:hint="default"/>
                <w:sz w:val="28"/>
                <w:szCs w:val="28"/>
                <w:u w:val="single"/>
                <w:lang w:val="en-GB"/>
              </w:rPr>
              <w:t>6</w:t>
            </w:r>
            <w:r>
              <w:rPr>
                <w:sz w:val="28"/>
                <w:szCs w:val="28"/>
                <w:u w:val="single"/>
                <w:vertAlign w:val="superscript"/>
              </w:rPr>
              <w:t>th</w:t>
            </w:r>
            <w:r>
              <w:rPr>
                <w:sz w:val="28"/>
                <w:szCs w:val="28"/>
                <w:u w:val="single"/>
              </w:rPr>
              <w:t xml:space="preserve"> </w:t>
            </w:r>
            <w:r>
              <w:rPr>
                <w:rFonts w:hint="default"/>
                <w:sz w:val="28"/>
                <w:szCs w:val="28"/>
                <w:u w:val="single"/>
                <w:lang w:val="en-GB"/>
              </w:rPr>
              <w:t>September</w:t>
            </w:r>
          </w:p>
        </w:tc>
        <w:tc>
          <w:tcPr>
            <w:tcW w:w="2020" w:type="dxa"/>
          </w:tcPr>
          <w:p w14:paraId="0648F4E3">
            <w:pPr>
              <w:spacing w:after="0" w:line="240" w:lineRule="auto"/>
              <w:rPr>
                <w:rFonts w:hint="default"/>
                <w:sz w:val="28"/>
                <w:szCs w:val="28"/>
                <w:u w:val="single"/>
                <w:lang w:val="en-GB"/>
              </w:rPr>
            </w:pPr>
            <w:r>
              <w:rPr>
                <w:rFonts w:hint="default"/>
                <w:sz w:val="28"/>
                <w:szCs w:val="28"/>
                <w:u w:val="single"/>
                <w:lang w:val="en-GB"/>
              </w:rPr>
              <w:t>13</w:t>
            </w:r>
            <w:r>
              <w:rPr>
                <w:rFonts w:hint="default"/>
                <w:sz w:val="28"/>
                <w:szCs w:val="28"/>
                <w:u w:val="single"/>
                <w:vertAlign w:val="superscript"/>
                <w:lang w:val="en-GB"/>
              </w:rPr>
              <w:t>th</w:t>
            </w:r>
            <w:r>
              <w:rPr>
                <w:rFonts w:hint="default"/>
                <w:sz w:val="28"/>
                <w:szCs w:val="28"/>
                <w:u w:val="single"/>
                <w:lang w:val="en-GB"/>
              </w:rPr>
              <w:t xml:space="preserve"> September</w:t>
            </w:r>
          </w:p>
          <w:p w14:paraId="17601C5E">
            <w:pPr>
              <w:spacing w:after="0" w:line="240" w:lineRule="auto"/>
              <w:rPr>
                <w:rFonts w:hint="default"/>
                <w:color w:val="0000FF"/>
                <w:sz w:val="28"/>
                <w:szCs w:val="28"/>
                <w:u w:val="single"/>
                <w:lang w:val="en-GB"/>
              </w:rPr>
            </w:pPr>
            <w:r>
              <w:rPr>
                <w:rFonts w:hint="default"/>
                <w:color w:val="0000FF"/>
                <w:sz w:val="28"/>
                <w:szCs w:val="28"/>
                <w:u w:val="single"/>
                <w:lang w:val="en-GB"/>
              </w:rPr>
              <w:t>40 years of Anglican Worship Celebration</w:t>
            </w:r>
          </w:p>
        </w:tc>
        <w:tc>
          <w:tcPr>
            <w:tcW w:w="1985" w:type="dxa"/>
          </w:tcPr>
          <w:p w14:paraId="6BAF987A">
            <w:pPr>
              <w:spacing w:after="0" w:line="240" w:lineRule="auto"/>
              <w:rPr>
                <w:rFonts w:hint="default"/>
                <w:sz w:val="28"/>
                <w:szCs w:val="28"/>
                <w:u w:val="single"/>
                <w:lang w:val="en-GB"/>
              </w:rPr>
            </w:pPr>
            <w:r>
              <w:rPr>
                <w:sz w:val="28"/>
                <w:szCs w:val="28"/>
                <w:u w:val="single"/>
              </w:rPr>
              <w:t>2</w:t>
            </w:r>
            <w:r>
              <w:rPr>
                <w:rFonts w:hint="default"/>
                <w:sz w:val="28"/>
                <w:szCs w:val="28"/>
                <w:u w:val="single"/>
                <w:lang w:val="en-GB"/>
              </w:rPr>
              <w:t>0</w:t>
            </w:r>
            <w:r>
              <w:rPr>
                <w:rFonts w:hint="default"/>
                <w:sz w:val="28"/>
                <w:szCs w:val="28"/>
                <w:u w:val="single"/>
                <w:vertAlign w:val="superscript"/>
                <w:lang w:val="en-GB"/>
              </w:rPr>
              <w:t>th</w:t>
            </w:r>
            <w:r>
              <w:rPr>
                <w:rFonts w:hint="default"/>
                <w:sz w:val="28"/>
                <w:szCs w:val="28"/>
                <w:u w:val="single"/>
                <w:lang w:val="en-GB"/>
              </w:rPr>
              <w:t xml:space="preserve"> September</w:t>
            </w:r>
          </w:p>
        </w:tc>
        <w:tc>
          <w:tcPr>
            <w:tcW w:w="2126" w:type="dxa"/>
          </w:tcPr>
          <w:p w14:paraId="4A797668">
            <w:pPr>
              <w:spacing w:after="0" w:line="240" w:lineRule="auto"/>
              <w:rPr>
                <w:rFonts w:hint="default"/>
                <w:sz w:val="28"/>
                <w:szCs w:val="28"/>
                <w:u w:val="single"/>
                <w:lang w:val="en-GB"/>
              </w:rPr>
            </w:pPr>
            <w:r>
              <w:rPr>
                <w:rFonts w:hint="default"/>
                <w:sz w:val="28"/>
                <w:szCs w:val="28"/>
                <w:u w:val="single"/>
                <w:lang w:val="en-GB"/>
              </w:rPr>
              <w:t>27</w:t>
            </w:r>
            <w:r>
              <w:rPr>
                <w:rFonts w:hint="default"/>
                <w:sz w:val="28"/>
                <w:szCs w:val="28"/>
                <w:u w:val="single"/>
                <w:vertAlign w:val="superscript"/>
                <w:lang w:val="en-GB"/>
              </w:rPr>
              <w:t>th</w:t>
            </w:r>
            <w:r>
              <w:rPr>
                <w:rFonts w:hint="default"/>
                <w:sz w:val="28"/>
                <w:szCs w:val="28"/>
                <w:u w:val="single"/>
                <w:lang w:val="en-GB"/>
              </w:rPr>
              <w:t xml:space="preserve"> September</w:t>
            </w:r>
          </w:p>
        </w:tc>
      </w:tr>
      <w:tr w14:paraId="071AD1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0" w:hRule="atLeast"/>
        </w:trPr>
        <w:tc>
          <w:tcPr>
            <w:tcW w:w="2232" w:type="dxa"/>
          </w:tcPr>
          <w:p w14:paraId="1CBC98A9">
            <w:pPr>
              <w:spacing w:after="0" w:line="240" w:lineRule="auto"/>
              <w:rPr>
                <w:sz w:val="28"/>
                <w:szCs w:val="28"/>
                <w:u w:val="single"/>
              </w:rPr>
            </w:pPr>
            <w:r>
              <w:rPr>
                <w:rFonts w:hint="default"/>
                <w:sz w:val="28"/>
                <w:szCs w:val="28"/>
                <w:u w:val="single"/>
                <w:lang w:val="en-GB"/>
              </w:rPr>
              <w:t>Fourteenth</w:t>
            </w:r>
            <w:r>
              <w:rPr>
                <w:sz w:val="28"/>
                <w:szCs w:val="28"/>
                <w:u w:val="single"/>
              </w:rPr>
              <w:t xml:space="preserve"> Sunday after Trinity</w:t>
            </w:r>
          </w:p>
          <w:p w14:paraId="1E768243">
            <w:pPr>
              <w:spacing w:after="0" w:line="240" w:lineRule="auto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(Green)</w:t>
            </w:r>
          </w:p>
          <w:p w14:paraId="352A9348">
            <w:pPr>
              <w:spacing w:after="0" w:line="240" w:lineRule="auto"/>
              <w:rPr>
                <w:rFonts w:hint="default"/>
                <w:i/>
                <w:iCs/>
                <w:lang w:val="en-GB"/>
              </w:rPr>
            </w:pPr>
            <w:r>
              <w:rPr>
                <w:rFonts w:hint="default"/>
                <w:i/>
                <w:iCs/>
                <w:lang w:val="en-GB"/>
              </w:rPr>
              <w:t>Ezekiel 12:1-14</w:t>
            </w:r>
          </w:p>
          <w:p w14:paraId="6ED9AE0C">
            <w:pPr>
              <w:spacing w:after="0" w:line="240" w:lineRule="auto"/>
              <w:rPr>
                <w:rFonts w:hint="default"/>
                <w:i/>
                <w:iCs/>
                <w:lang w:val="en-GB"/>
              </w:rPr>
            </w:pPr>
            <w:r>
              <w:rPr>
                <w:rFonts w:hint="default"/>
                <w:i/>
                <w:iCs/>
                <w:lang w:val="en-GB"/>
              </w:rPr>
              <w:t>Romans 13:8-end</w:t>
            </w:r>
          </w:p>
          <w:p w14:paraId="118129A0">
            <w:pPr>
              <w:spacing w:after="0" w:line="240" w:lineRule="auto"/>
              <w:rPr>
                <w:rFonts w:hint="default"/>
                <w:i/>
                <w:iCs/>
                <w:lang w:val="en-GB"/>
              </w:rPr>
            </w:pPr>
            <w:r>
              <w:rPr>
                <w:rFonts w:hint="default"/>
                <w:i/>
                <w:iCs/>
                <w:lang w:val="en-GB"/>
              </w:rPr>
              <w:t>Matthew 18:15-20</w:t>
            </w:r>
          </w:p>
        </w:tc>
        <w:tc>
          <w:tcPr>
            <w:tcW w:w="2020" w:type="dxa"/>
          </w:tcPr>
          <w:p w14:paraId="00D8114A">
            <w:pPr>
              <w:spacing w:after="0" w:line="240" w:lineRule="auto"/>
              <w:rPr>
                <w:sz w:val="28"/>
                <w:szCs w:val="28"/>
                <w:u w:val="single"/>
              </w:rPr>
            </w:pPr>
            <w:r>
              <w:rPr>
                <w:rFonts w:hint="default"/>
                <w:sz w:val="28"/>
                <w:szCs w:val="28"/>
                <w:u w:val="single"/>
                <w:lang w:val="en-GB"/>
              </w:rPr>
              <w:t xml:space="preserve">Fifteenth </w:t>
            </w:r>
            <w:r>
              <w:rPr>
                <w:sz w:val="28"/>
                <w:szCs w:val="28"/>
                <w:u w:val="single"/>
              </w:rPr>
              <w:t>Sunday after Trinity</w:t>
            </w:r>
          </w:p>
          <w:p w14:paraId="37ACBBBD">
            <w:pPr>
              <w:spacing w:after="0" w:line="240" w:lineRule="auto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(Green)</w:t>
            </w:r>
          </w:p>
          <w:p w14:paraId="6878F855">
            <w:pPr>
              <w:spacing w:after="0" w:line="240" w:lineRule="auto"/>
              <w:rPr>
                <w:rFonts w:hint="default"/>
                <w:i/>
                <w:iCs/>
                <w:lang w:val="en-GB"/>
              </w:rPr>
            </w:pPr>
            <w:r>
              <w:rPr>
                <w:rFonts w:hint="default"/>
                <w:i/>
                <w:iCs/>
                <w:lang w:val="en-GB"/>
              </w:rPr>
              <w:t>Genesis 50:15-21</w:t>
            </w:r>
          </w:p>
          <w:p w14:paraId="0575D4F2">
            <w:pPr>
              <w:spacing w:after="0" w:line="240" w:lineRule="auto"/>
              <w:rPr>
                <w:rFonts w:hint="default"/>
                <w:i/>
                <w:iCs/>
                <w:lang w:val="en-GB"/>
              </w:rPr>
            </w:pPr>
            <w:r>
              <w:rPr>
                <w:rFonts w:hint="default"/>
                <w:i/>
                <w:iCs/>
                <w:lang w:val="en-GB"/>
              </w:rPr>
              <w:t>Romans 14:1-12</w:t>
            </w:r>
          </w:p>
          <w:p w14:paraId="3DAC1F29">
            <w:pPr>
              <w:spacing w:after="0" w:line="240" w:lineRule="auto"/>
              <w:rPr>
                <w:rFonts w:hint="default"/>
                <w:i/>
                <w:iCs/>
                <w:lang w:val="en-GB"/>
              </w:rPr>
            </w:pPr>
            <w:r>
              <w:rPr>
                <w:rFonts w:hint="default"/>
                <w:i/>
                <w:iCs/>
                <w:lang w:val="en-GB"/>
              </w:rPr>
              <w:t>Matthew 18:21-35</w:t>
            </w:r>
          </w:p>
        </w:tc>
        <w:tc>
          <w:tcPr>
            <w:tcW w:w="1985" w:type="dxa"/>
          </w:tcPr>
          <w:p w14:paraId="57A1778B">
            <w:pPr>
              <w:spacing w:after="0" w:line="240" w:lineRule="auto"/>
              <w:rPr>
                <w:sz w:val="28"/>
                <w:szCs w:val="28"/>
                <w:u w:val="single"/>
              </w:rPr>
            </w:pPr>
            <w:r>
              <w:rPr>
                <w:rFonts w:hint="default"/>
                <w:sz w:val="28"/>
                <w:szCs w:val="28"/>
                <w:u w:val="single"/>
                <w:lang w:val="en-GB"/>
              </w:rPr>
              <w:t xml:space="preserve">Sixteenth </w:t>
            </w:r>
            <w:r>
              <w:rPr>
                <w:sz w:val="28"/>
                <w:szCs w:val="28"/>
                <w:u w:val="single"/>
              </w:rPr>
              <w:t>Sunday after Trinity</w:t>
            </w:r>
          </w:p>
          <w:p w14:paraId="4E430DD2">
            <w:pPr>
              <w:spacing w:after="0" w:line="240" w:lineRule="auto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(Green)</w:t>
            </w:r>
          </w:p>
          <w:p w14:paraId="3D6110B1">
            <w:pPr>
              <w:spacing w:after="0" w:line="240" w:lineRule="auto"/>
              <w:rPr>
                <w:rFonts w:hint="default"/>
                <w:i/>
                <w:iCs/>
                <w:lang w:val="en-GB"/>
              </w:rPr>
            </w:pPr>
            <w:r>
              <w:rPr>
                <w:rFonts w:hint="default"/>
                <w:i/>
                <w:iCs/>
                <w:lang w:val="en-GB"/>
              </w:rPr>
              <w:t>Jonah 3:10-end of 4</w:t>
            </w:r>
          </w:p>
          <w:p w14:paraId="5656263A">
            <w:pPr>
              <w:spacing w:after="0" w:line="240" w:lineRule="auto"/>
              <w:rPr>
                <w:rFonts w:hint="default"/>
                <w:i/>
                <w:iCs/>
                <w:lang w:val="en-GB"/>
              </w:rPr>
            </w:pPr>
            <w:r>
              <w:rPr>
                <w:rFonts w:hint="default"/>
                <w:i/>
                <w:iCs/>
                <w:lang w:val="en-GB"/>
              </w:rPr>
              <w:t>Philippians 1:21-end</w:t>
            </w:r>
          </w:p>
          <w:p w14:paraId="0425AFA2">
            <w:pPr>
              <w:spacing w:after="0" w:line="240" w:lineRule="auto"/>
              <w:rPr>
                <w:rFonts w:hint="default"/>
                <w:i/>
                <w:iCs/>
                <w:lang w:val="en-GB"/>
              </w:rPr>
            </w:pPr>
            <w:r>
              <w:rPr>
                <w:rFonts w:hint="default"/>
                <w:i/>
                <w:iCs/>
                <w:lang w:val="en-GB"/>
              </w:rPr>
              <w:t>Matthew 20:1-16</w:t>
            </w:r>
          </w:p>
        </w:tc>
        <w:tc>
          <w:tcPr>
            <w:tcW w:w="2126" w:type="dxa"/>
          </w:tcPr>
          <w:p w14:paraId="73C1DE76">
            <w:pPr>
              <w:spacing w:after="0" w:line="240" w:lineRule="auto"/>
              <w:rPr>
                <w:sz w:val="28"/>
                <w:szCs w:val="28"/>
                <w:u w:val="single"/>
              </w:rPr>
            </w:pPr>
            <w:r>
              <w:rPr>
                <w:rFonts w:hint="default"/>
                <w:sz w:val="28"/>
                <w:szCs w:val="28"/>
                <w:u w:val="single"/>
                <w:lang w:val="en-GB"/>
              </w:rPr>
              <w:t>Seventeenth</w:t>
            </w:r>
            <w:r>
              <w:rPr>
                <w:sz w:val="28"/>
                <w:szCs w:val="28"/>
                <w:u w:val="single"/>
              </w:rPr>
              <w:t xml:space="preserve"> Sunday after Trinity</w:t>
            </w:r>
          </w:p>
          <w:p w14:paraId="1EE1CDF7">
            <w:pPr>
              <w:spacing w:after="0" w:line="240" w:lineRule="auto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 xml:space="preserve"> (Green)</w:t>
            </w:r>
          </w:p>
          <w:p w14:paraId="4FCA207B">
            <w:pPr>
              <w:spacing w:after="0" w:line="240" w:lineRule="auto"/>
              <w:rPr>
                <w:rFonts w:hint="default"/>
                <w:i/>
                <w:iCs/>
                <w:lang w:val="en-GB"/>
              </w:rPr>
            </w:pPr>
            <w:r>
              <w:rPr>
                <w:rFonts w:hint="default"/>
                <w:i/>
                <w:iCs/>
                <w:lang w:val="en-GB"/>
              </w:rPr>
              <w:t>Ezekiel 18:1-4, 25-end</w:t>
            </w:r>
          </w:p>
          <w:p w14:paraId="3AE32AB5">
            <w:pPr>
              <w:spacing w:after="0" w:line="240" w:lineRule="auto"/>
              <w:rPr>
                <w:rFonts w:hint="default"/>
                <w:i/>
                <w:iCs/>
                <w:lang w:val="en-GB"/>
              </w:rPr>
            </w:pPr>
            <w:r>
              <w:rPr>
                <w:rFonts w:hint="default"/>
                <w:i/>
                <w:iCs/>
                <w:lang w:val="en-GB"/>
              </w:rPr>
              <w:t>Philippians 2:1-13</w:t>
            </w:r>
          </w:p>
          <w:p w14:paraId="38C6F6E0">
            <w:pPr>
              <w:spacing w:after="0" w:line="240" w:lineRule="auto"/>
              <w:rPr>
                <w:rFonts w:hint="default"/>
                <w:i/>
                <w:iCs/>
                <w:lang w:val="en-GB"/>
              </w:rPr>
            </w:pPr>
            <w:r>
              <w:rPr>
                <w:rFonts w:hint="default"/>
                <w:i/>
                <w:iCs/>
                <w:lang w:val="en-GB"/>
              </w:rPr>
              <w:t>Matthew 21:23-32</w:t>
            </w:r>
          </w:p>
        </w:tc>
      </w:tr>
      <w:tr w14:paraId="2A214F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0" w:hRule="atLeast"/>
        </w:trPr>
        <w:tc>
          <w:tcPr>
            <w:tcW w:w="2232" w:type="dxa"/>
          </w:tcPr>
          <w:p w14:paraId="41D00EA1">
            <w:pPr>
              <w:spacing w:after="0" w:line="240" w:lineRule="auto"/>
              <w:rPr>
                <w:rFonts w:hint="default"/>
                <w:sz w:val="28"/>
                <w:szCs w:val="28"/>
                <w:lang w:val="en-GB"/>
              </w:rPr>
            </w:pPr>
            <w:r>
              <w:rPr>
                <w:rFonts w:hint="default"/>
                <w:sz w:val="28"/>
                <w:szCs w:val="28"/>
                <w:lang w:val="en-GB"/>
              </w:rPr>
              <w:t>Holy Communion 11am</w:t>
            </w:r>
          </w:p>
          <w:p w14:paraId="0EEBA097">
            <w:pPr>
              <w:spacing w:after="0" w:line="240" w:lineRule="auto"/>
              <w:rPr>
                <w:rFonts w:hint="default"/>
                <w:sz w:val="28"/>
                <w:szCs w:val="28"/>
                <w:lang w:val="en-GB"/>
              </w:rPr>
            </w:pPr>
            <w:r>
              <w:rPr>
                <w:rFonts w:hint="default"/>
                <w:sz w:val="28"/>
                <w:szCs w:val="28"/>
                <w:lang w:val="en-GB"/>
              </w:rPr>
              <w:t xml:space="preserve">Followed by </w:t>
            </w:r>
          </w:p>
          <w:p w14:paraId="559DB28A">
            <w:pPr>
              <w:spacing w:after="0" w:line="240" w:lineRule="auto"/>
              <w:rPr>
                <w:rFonts w:hint="default"/>
                <w:color w:val="0000FF"/>
                <w:sz w:val="28"/>
                <w:szCs w:val="28"/>
                <w:lang w:val="en-GB"/>
              </w:rPr>
            </w:pPr>
            <w:r>
              <w:rPr>
                <w:rFonts w:hint="default"/>
                <w:color w:val="0000FF"/>
                <w:sz w:val="28"/>
                <w:szCs w:val="28"/>
                <w:lang w:val="en-GB"/>
              </w:rPr>
              <w:t>Grub and Gospel</w:t>
            </w:r>
          </w:p>
        </w:tc>
        <w:tc>
          <w:tcPr>
            <w:tcW w:w="2020" w:type="dxa"/>
          </w:tcPr>
          <w:p w14:paraId="59612FD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Holy Communion 11am</w:t>
            </w:r>
          </w:p>
          <w:p w14:paraId="5B98416D">
            <w:pPr>
              <w:spacing w:after="0" w:line="240" w:lineRule="auto"/>
              <w:rPr>
                <w:rFonts w:hint="default"/>
                <w:sz w:val="28"/>
                <w:szCs w:val="28"/>
                <w:lang w:val="en-GB"/>
              </w:rPr>
            </w:pPr>
            <w:r>
              <w:rPr>
                <w:rFonts w:hint="default"/>
                <w:color w:val="0000FF"/>
                <w:sz w:val="28"/>
                <w:szCs w:val="28"/>
                <w:lang w:val="en-GB"/>
              </w:rPr>
              <w:t>Archdeacon David Preaching</w:t>
            </w:r>
          </w:p>
        </w:tc>
        <w:tc>
          <w:tcPr>
            <w:tcW w:w="1985" w:type="dxa"/>
          </w:tcPr>
          <w:p w14:paraId="212A071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Holy Communion</w:t>
            </w:r>
          </w:p>
          <w:p w14:paraId="65CE1B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11am </w:t>
            </w:r>
          </w:p>
        </w:tc>
        <w:tc>
          <w:tcPr>
            <w:tcW w:w="2126" w:type="dxa"/>
          </w:tcPr>
          <w:p w14:paraId="2F0A2488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hint="default"/>
                <w:sz w:val="28"/>
                <w:szCs w:val="28"/>
                <w:lang w:val="en-GB"/>
              </w:rPr>
              <w:t xml:space="preserve">Morning Prayer or </w:t>
            </w:r>
            <w:r>
              <w:rPr>
                <w:sz w:val="28"/>
                <w:szCs w:val="28"/>
              </w:rPr>
              <w:t>Holy Communion 11am</w:t>
            </w:r>
          </w:p>
        </w:tc>
      </w:tr>
    </w:tbl>
    <w:p w14:paraId="1EB3FEB6">
      <w:pPr>
        <w:rPr>
          <w:sz w:val="36"/>
          <w:szCs w:val="36"/>
          <w:u w:val="single"/>
        </w:rPr>
      </w:pPr>
      <w:bookmarkStart w:id="0" w:name="_GoBack"/>
      <w:bookmarkEnd w:id="0"/>
      <w:r>
        <w:rPr>
          <w:sz w:val="36"/>
          <w:szCs w:val="36"/>
          <w:u w:val="singl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448310</wp:posOffset>
                </wp:positionH>
                <wp:positionV relativeFrom="page">
                  <wp:posOffset>6761480</wp:posOffset>
                </wp:positionV>
                <wp:extent cx="5019675" cy="3648710"/>
                <wp:effectExtent l="4445" t="4445" r="5080" b="23495"/>
                <wp:wrapNone/>
                <wp:docPr id="102355960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9675" cy="36487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4AAC8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40 Years of the Anglican Church in Puerto</w:t>
                            </w:r>
                            <w:r>
                              <w:rPr>
                                <w:rFonts w:hint="default"/>
                                <w:sz w:val="28"/>
                                <w:szCs w:val="28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Pollensa!</w:t>
                            </w:r>
                          </w:p>
                          <w:p w14:paraId="4CB8029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This year we will be celebrating our 40</w:t>
                            </w:r>
                            <w:r>
                              <w:rPr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hint="default"/>
                                <w:sz w:val="28"/>
                                <w:szCs w:val="28"/>
                                <w:lang w:val="en-GB"/>
                              </w:rPr>
                              <w:t>A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nniversary of Anglican Worship here in Puerto Pollensa.</w:t>
                            </w:r>
                          </w:p>
                          <w:p w14:paraId="49C2A3A5">
                            <w:pPr>
                              <w:rPr>
                                <w:rFonts w:hint="default"/>
                                <w:sz w:val="28"/>
                                <w:szCs w:val="28"/>
                                <w:lang w:val="en-GB"/>
                              </w:rPr>
                            </w:pPr>
                            <w:r>
                              <w:rPr>
                                <w:rFonts w:hint="default"/>
                                <w:sz w:val="28"/>
                                <w:szCs w:val="28"/>
                                <w:lang w:val="en-GB"/>
                              </w:rPr>
                              <w:t>Why not join us for an  ‘Afternoon Tea’ on Saturday 13</w:t>
                            </w:r>
                            <w:r>
                              <w:rPr>
                                <w:rFonts w:hint="default"/>
                                <w:sz w:val="28"/>
                                <w:szCs w:val="28"/>
                                <w:vertAlign w:val="superscript"/>
                                <w:lang w:val="en-GB"/>
                              </w:rPr>
                              <w:t>th</w:t>
                            </w:r>
                            <w:r>
                              <w:rPr>
                                <w:rFonts w:hint="default"/>
                                <w:sz w:val="28"/>
                                <w:szCs w:val="28"/>
                                <w:lang w:val="en-GB"/>
                              </w:rPr>
                              <w:t xml:space="preserve"> September 2-4pm?</w:t>
                            </w:r>
                          </w:p>
                          <w:p w14:paraId="00546658">
                            <w:pPr>
                              <w:rPr>
                                <w:rFonts w:hint="default"/>
                                <w:sz w:val="28"/>
                                <w:szCs w:val="28"/>
                                <w:lang w:val="en-GB"/>
                              </w:rPr>
                            </w:pPr>
                            <w:r>
                              <w:rPr>
                                <w:rFonts w:hint="default"/>
                                <w:sz w:val="28"/>
                                <w:szCs w:val="28"/>
                                <w:lang w:val="en-GB"/>
                              </w:rPr>
                              <w:t>Talk at 2.30pm with the emphasis on sharing memories.</w:t>
                            </w:r>
                          </w:p>
                          <w:p w14:paraId="381F170B">
                            <w:pPr>
                              <w:rPr>
                                <w:rFonts w:hint="default"/>
                                <w:sz w:val="28"/>
                                <w:szCs w:val="28"/>
                                <w:lang w:val="en-GB"/>
                              </w:rPr>
                            </w:pPr>
                            <w:r>
                              <w:rPr>
                                <w:rFonts w:hint="default"/>
                                <w:sz w:val="28"/>
                                <w:szCs w:val="28"/>
                                <w:lang w:val="en-GB"/>
                              </w:rPr>
                              <w:t>The tea is free; we will have our craft stall with all money going to St. Andrew’s Church.</w:t>
                            </w:r>
                          </w:p>
                          <w:p w14:paraId="36E29765">
                            <w:pPr>
                              <w:ind w:left="60" w:leftChars="0" w:firstLine="0" w:firstLineChars="0"/>
                              <w:rPr>
                                <w:rFonts w:hint="default"/>
                                <w:sz w:val="28"/>
                                <w:szCs w:val="28"/>
                                <w:lang w:val="en-GB"/>
                              </w:rPr>
                            </w:pPr>
                            <w:r>
                              <w:rPr>
                                <w:rFonts w:hint="default" w:ascii="SimSun" w:hAnsi="SimSun" w:eastAsia="SimSun" w:cs="SimSun"/>
                                <w:sz w:val="24"/>
                                <w:szCs w:val="24"/>
                                <w:lang w:val="en-GB"/>
                              </w:rPr>
                              <w:t xml:space="preserve">                     </w:t>
                            </w:r>
                            <w:r>
                              <w:rPr>
                                <w:rFonts w:ascii="SimSun" w:hAnsi="SimSun" w:eastAsia="SimSun" w:cs="SimSun"/>
                                <w:sz w:val="24"/>
                                <w:szCs w:val="24"/>
                              </w:rPr>
                              <w:drawing>
                                <wp:inline distT="0" distB="0" distL="114300" distR="114300">
                                  <wp:extent cx="1026795" cy="810895"/>
                                  <wp:effectExtent l="0" t="0" r="1905" b="8255"/>
                                  <wp:docPr id="1" name="Picture 1" descr="IMG_25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1" descr="IMG_256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1026795" cy="8108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" o:spid="_x0000_s1026" o:spt="202" type="#_x0000_t202" style="position:absolute;left:0pt;margin-left:35.3pt;margin-top:532.4pt;height:287.3pt;width:395.25pt;mso-position-vertical-relative:page;z-index:-251657216;mso-width-relative:page;mso-height-relative:page;" fillcolor="#FFFFFF [3201]" filled="t" stroked="t" coordsize="21600,21600" wrapcoords="-19 -26 -19 21514 21540 21514 21540 -26 -19 -26" o:gfxdata="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AAAAAGRycy9QSwECFAAUAAAACACHTuJAgzO3QNcAAAAMAQAA&#10;DwAAAAAAAAABACAAAAAiAAAAZHJzL2Rvd25yZXYueG1sUEsBAhQAFAAAAAgAh07iQAoO4BdTAgAA&#10;wAQAAA4AAAAAAAAAAQAgAAAAJgEAAGRycy9lMm9Eb2MueG1sUEsFBgAAAAAGAAYAWQEAAOsFAAAA&#10;AA=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5F4AAC88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40 Years of the Anglican Church in Puerto</w:t>
                      </w:r>
                      <w:r>
                        <w:rPr>
                          <w:rFonts w:hint="default"/>
                          <w:sz w:val="28"/>
                          <w:szCs w:val="28"/>
                          <w:lang w:val="en-GB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>Pollensa!</w:t>
                      </w:r>
                    </w:p>
                    <w:p w14:paraId="4CB80293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This year we will be celebrating our 40</w:t>
                      </w:r>
                      <w:r>
                        <w:rPr>
                          <w:sz w:val="28"/>
                          <w:szCs w:val="28"/>
                          <w:vertAlign w:val="superscript"/>
                        </w:rPr>
                        <w:t>th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hint="default"/>
                          <w:sz w:val="28"/>
                          <w:szCs w:val="28"/>
                          <w:lang w:val="en-GB"/>
                        </w:rPr>
                        <w:t>A</w:t>
                      </w:r>
                      <w:r>
                        <w:rPr>
                          <w:sz w:val="28"/>
                          <w:szCs w:val="28"/>
                        </w:rPr>
                        <w:t>nniversary of Anglican Worship here in Puerto Pollensa.</w:t>
                      </w:r>
                    </w:p>
                    <w:p w14:paraId="49C2A3A5">
                      <w:pPr>
                        <w:rPr>
                          <w:rFonts w:hint="default"/>
                          <w:sz w:val="28"/>
                          <w:szCs w:val="28"/>
                          <w:lang w:val="en-GB"/>
                        </w:rPr>
                      </w:pPr>
                      <w:r>
                        <w:rPr>
                          <w:rFonts w:hint="default"/>
                          <w:sz w:val="28"/>
                          <w:szCs w:val="28"/>
                          <w:lang w:val="en-GB"/>
                        </w:rPr>
                        <w:t>Why not join us for an  ‘Afternoon Tea’ on Saturday 13</w:t>
                      </w:r>
                      <w:r>
                        <w:rPr>
                          <w:rFonts w:hint="default"/>
                          <w:sz w:val="28"/>
                          <w:szCs w:val="28"/>
                          <w:vertAlign w:val="superscript"/>
                          <w:lang w:val="en-GB"/>
                        </w:rPr>
                        <w:t>th</w:t>
                      </w:r>
                      <w:r>
                        <w:rPr>
                          <w:rFonts w:hint="default"/>
                          <w:sz w:val="28"/>
                          <w:szCs w:val="28"/>
                          <w:lang w:val="en-GB"/>
                        </w:rPr>
                        <w:t xml:space="preserve"> September 2-4pm?</w:t>
                      </w:r>
                    </w:p>
                    <w:p w14:paraId="00546658">
                      <w:pPr>
                        <w:rPr>
                          <w:rFonts w:hint="default"/>
                          <w:sz w:val="28"/>
                          <w:szCs w:val="28"/>
                          <w:lang w:val="en-GB"/>
                        </w:rPr>
                      </w:pPr>
                      <w:r>
                        <w:rPr>
                          <w:rFonts w:hint="default"/>
                          <w:sz w:val="28"/>
                          <w:szCs w:val="28"/>
                          <w:lang w:val="en-GB"/>
                        </w:rPr>
                        <w:t>Talk at 2.30pm with the emphasis on sharing memories.</w:t>
                      </w:r>
                    </w:p>
                    <w:p w14:paraId="381F170B">
                      <w:pPr>
                        <w:rPr>
                          <w:rFonts w:hint="default"/>
                          <w:sz w:val="28"/>
                          <w:szCs w:val="28"/>
                          <w:lang w:val="en-GB"/>
                        </w:rPr>
                      </w:pPr>
                      <w:r>
                        <w:rPr>
                          <w:rFonts w:hint="default"/>
                          <w:sz w:val="28"/>
                          <w:szCs w:val="28"/>
                          <w:lang w:val="en-GB"/>
                        </w:rPr>
                        <w:t>The tea is free; we will have our craft stall with all money going to St. Andrew’s Church.</w:t>
                      </w:r>
                    </w:p>
                    <w:p w14:paraId="36E29765">
                      <w:pPr>
                        <w:ind w:left="60" w:leftChars="0" w:firstLine="0" w:firstLineChars="0"/>
                        <w:rPr>
                          <w:rFonts w:hint="default"/>
                          <w:sz w:val="28"/>
                          <w:szCs w:val="28"/>
                          <w:lang w:val="en-GB"/>
                        </w:rPr>
                      </w:pPr>
                      <w:r>
                        <w:rPr>
                          <w:rFonts w:hint="default" w:ascii="SimSun" w:hAnsi="SimSun" w:eastAsia="SimSun" w:cs="SimSun"/>
                          <w:sz w:val="24"/>
                          <w:szCs w:val="24"/>
                          <w:lang w:val="en-GB"/>
                        </w:rPr>
                        <w:t xml:space="preserve">                     </w:t>
                      </w:r>
                      <w:r>
                        <w:rPr>
                          <w:rFonts w:ascii="SimSun" w:hAnsi="SimSun" w:eastAsia="SimSun" w:cs="SimSun"/>
                          <w:sz w:val="24"/>
                          <w:szCs w:val="24"/>
                        </w:rPr>
                        <w:drawing>
                          <wp:inline distT="0" distB="0" distL="114300" distR="114300">
                            <wp:extent cx="1026795" cy="810895"/>
                            <wp:effectExtent l="0" t="0" r="1905" b="8255"/>
                            <wp:docPr id="1" name="Picture 1" descr="IMG_25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 1" descr="IMG_256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flipH="1">
                                      <a:off x="0" y="0"/>
                                      <a:ext cx="1026795" cy="8108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ptos">
    <w:altName w:val="Segoe UI"/>
    <w:panose1 w:val="00000000000000000000"/>
    <w:charset w:val="86"/>
    <w:family w:val="swiss"/>
    <w:pitch w:val="default"/>
    <w:sig w:usb0="00000000" w:usb1="00000000" w:usb2="00000000" w:usb3="00000000" w:csb0="0000019F" w:csb1="00000000"/>
  </w:font>
  <w:font w:name="Aptos">
    <w:altName w:val="Segoe U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 Display">
    <w:altName w:val="Segoe UI Variable Display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Segoe UI Variable Display">
    <w:panose1 w:val="00000000000000000000"/>
    <w:charset w:val="00"/>
    <w:family w:val="auto"/>
    <w:pitch w:val="default"/>
    <w:sig w:usb0="A00002FF" w:usb1="0000000B" w:usb2="00000000" w:usb3="00000000" w:csb0="2000019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9BD"/>
    <w:rsid w:val="000935BE"/>
    <w:rsid w:val="000E1C76"/>
    <w:rsid w:val="00182DA0"/>
    <w:rsid w:val="00185183"/>
    <w:rsid w:val="001B33BA"/>
    <w:rsid w:val="001C1996"/>
    <w:rsid w:val="002408ED"/>
    <w:rsid w:val="00260B3B"/>
    <w:rsid w:val="00265D86"/>
    <w:rsid w:val="002A2B30"/>
    <w:rsid w:val="002A5C86"/>
    <w:rsid w:val="00353ED9"/>
    <w:rsid w:val="00360301"/>
    <w:rsid w:val="003703A4"/>
    <w:rsid w:val="0037149F"/>
    <w:rsid w:val="003A685F"/>
    <w:rsid w:val="004504DF"/>
    <w:rsid w:val="004A2680"/>
    <w:rsid w:val="004E05EF"/>
    <w:rsid w:val="005125A5"/>
    <w:rsid w:val="00512E1C"/>
    <w:rsid w:val="0053508B"/>
    <w:rsid w:val="00543742"/>
    <w:rsid w:val="005614B4"/>
    <w:rsid w:val="005617F9"/>
    <w:rsid w:val="005661C7"/>
    <w:rsid w:val="005707F6"/>
    <w:rsid w:val="0059409E"/>
    <w:rsid w:val="005A620C"/>
    <w:rsid w:val="005C1A0A"/>
    <w:rsid w:val="005C727F"/>
    <w:rsid w:val="005F57DA"/>
    <w:rsid w:val="005F6DF5"/>
    <w:rsid w:val="00603AF4"/>
    <w:rsid w:val="00611C8A"/>
    <w:rsid w:val="00625694"/>
    <w:rsid w:val="00640061"/>
    <w:rsid w:val="00670F6A"/>
    <w:rsid w:val="006C6DA2"/>
    <w:rsid w:val="00721CB2"/>
    <w:rsid w:val="007232C8"/>
    <w:rsid w:val="00751C22"/>
    <w:rsid w:val="00753228"/>
    <w:rsid w:val="007678A5"/>
    <w:rsid w:val="007F0536"/>
    <w:rsid w:val="008632CA"/>
    <w:rsid w:val="0086481C"/>
    <w:rsid w:val="00885FE4"/>
    <w:rsid w:val="008C2B8B"/>
    <w:rsid w:val="008D189C"/>
    <w:rsid w:val="008F6F1F"/>
    <w:rsid w:val="00927F98"/>
    <w:rsid w:val="009305A6"/>
    <w:rsid w:val="009B20DF"/>
    <w:rsid w:val="009B464D"/>
    <w:rsid w:val="009B5711"/>
    <w:rsid w:val="009E02DD"/>
    <w:rsid w:val="00A03DE9"/>
    <w:rsid w:val="00A47D06"/>
    <w:rsid w:val="00A5527E"/>
    <w:rsid w:val="00AA646E"/>
    <w:rsid w:val="00B95855"/>
    <w:rsid w:val="00BA4F79"/>
    <w:rsid w:val="00BB3268"/>
    <w:rsid w:val="00C06121"/>
    <w:rsid w:val="00C209BD"/>
    <w:rsid w:val="00C41339"/>
    <w:rsid w:val="00C54903"/>
    <w:rsid w:val="00CA1398"/>
    <w:rsid w:val="00CA2E0D"/>
    <w:rsid w:val="00CB3B0A"/>
    <w:rsid w:val="00CC56F6"/>
    <w:rsid w:val="00D41357"/>
    <w:rsid w:val="00D45AC1"/>
    <w:rsid w:val="00D801FE"/>
    <w:rsid w:val="00DB64F2"/>
    <w:rsid w:val="00DD0307"/>
    <w:rsid w:val="00E44D0C"/>
    <w:rsid w:val="00E610A4"/>
    <w:rsid w:val="00E827CE"/>
    <w:rsid w:val="00E84173"/>
    <w:rsid w:val="00E9169B"/>
    <w:rsid w:val="00EA6EFB"/>
    <w:rsid w:val="00EA71EA"/>
    <w:rsid w:val="00EB1DA3"/>
    <w:rsid w:val="00EB7718"/>
    <w:rsid w:val="00ED719D"/>
    <w:rsid w:val="00EE3D9E"/>
    <w:rsid w:val="00F17BE9"/>
    <w:rsid w:val="00F207AF"/>
    <w:rsid w:val="00F243F1"/>
    <w:rsid w:val="00F26AD5"/>
    <w:rsid w:val="00FD1B26"/>
    <w:rsid w:val="00FD6F44"/>
    <w:rsid w:val="6DAD5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78" w:lineRule="auto"/>
    </w:pPr>
    <w:rPr>
      <w:rFonts w:asciiTheme="minorHAnsi" w:hAnsiTheme="minorHAnsi" w:eastAsiaTheme="minorHAnsi" w:cstheme="minorBidi"/>
      <w:kern w:val="2"/>
      <w:sz w:val="24"/>
      <w:szCs w:val="24"/>
      <w:lang w:val="en-GB" w:eastAsia="en-US" w:bidi="ar-SA"/>
      <w14:ligatures w14:val="standardContextual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footer"/>
    <w:basedOn w:val="1"/>
    <w:link w:val="37"/>
    <w:unhideWhenUsed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14">
    <w:name w:val="header"/>
    <w:basedOn w:val="1"/>
    <w:link w:val="36"/>
    <w:unhideWhenUsed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15">
    <w:name w:val="Subtitle"/>
    <w:basedOn w:val="1"/>
    <w:next w:val="1"/>
    <w:link w:val="28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table" w:styleId="16">
    <w:name w:val="Table Grid"/>
    <w:basedOn w:val="12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7">
    <w:name w:val="Title"/>
    <w:basedOn w:val="1"/>
    <w:next w:val="1"/>
    <w:link w:val="27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8">
    <w:name w:val="Heading 1 Char"/>
    <w:basedOn w:val="11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9">
    <w:name w:val="Heading 2 Char"/>
    <w:basedOn w:val="11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Heading 3 Char"/>
    <w:basedOn w:val="11"/>
    <w:link w:val="4"/>
    <w:semiHidden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21">
    <w:name w:val="Heading 4 Char"/>
    <w:basedOn w:val="11"/>
    <w:link w:val="5"/>
    <w:semiHidden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22">
    <w:name w:val="Heading 5 Char"/>
    <w:basedOn w:val="11"/>
    <w:link w:val="6"/>
    <w:semiHidden/>
    <w:uiPriority w:val="9"/>
    <w:rPr>
      <w:rFonts w:eastAsiaTheme="majorEastAsia" w:cstheme="majorBidi"/>
      <w:color w:val="104862" w:themeColor="accent1" w:themeShade="BF"/>
    </w:rPr>
  </w:style>
  <w:style w:type="character" w:customStyle="1" w:styleId="23">
    <w:name w:val="Heading 6 Char"/>
    <w:basedOn w:val="11"/>
    <w:link w:val="7"/>
    <w:semiHidden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Heading 7 Char"/>
    <w:basedOn w:val="11"/>
    <w:link w:val="8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Heading 8 Char"/>
    <w:basedOn w:val="11"/>
    <w:link w:val="9"/>
    <w:semiHidden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6">
    <w:name w:val="Heading 9 Char"/>
    <w:basedOn w:val="11"/>
    <w:link w:val="10"/>
    <w:semiHidden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7">
    <w:name w:val="Title Char"/>
    <w:basedOn w:val="11"/>
    <w:link w:val="17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Subtitle Char"/>
    <w:basedOn w:val="11"/>
    <w:link w:val="15"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Quote Char"/>
    <w:basedOn w:val="11"/>
    <w:link w:val="29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1"/>
    <w:qFormat/>
    <w:uiPriority w:val="21"/>
    <w:rPr>
      <w:i/>
      <w:iCs/>
      <w:color w:val="104862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4">
    <w:name w:val="Intense Quote Char"/>
    <w:basedOn w:val="11"/>
    <w:link w:val="33"/>
    <w:uiPriority w:val="30"/>
    <w:rPr>
      <w:i/>
      <w:iCs/>
      <w:color w:val="104862" w:themeColor="accent1" w:themeShade="BF"/>
    </w:rPr>
  </w:style>
  <w:style w:type="character" w:customStyle="1" w:styleId="35">
    <w:name w:val="Intense Reference"/>
    <w:basedOn w:val="11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6">
    <w:name w:val="Header Char"/>
    <w:basedOn w:val="11"/>
    <w:link w:val="14"/>
    <w:uiPriority w:val="99"/>
  </w:style>
  <w:style w:type="character" w:customStyle="1" w:styleId="37">
    <w:name w:val="Footer Char"/>
    <w:basedOn w:val="11"/>
    <w:link w:val="13"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2.webp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76</Words>
  <Characters>449</Characters>
  <Lines>56</Lines>
  <Paragraphs>38</Paragraphs>
  <TotalTime>30</TotalTime>
  <ScaleCrop>false</ScaleCrop>
  <LinksUpToDate>false</LinksUpToDate>
  <CharactersWithSpaces>497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2026-05-04T10:06:00Z</dcterms:created>
  <dc:creator>Nicholas Davies</dc:creator>
  <cp:lastModifiedBy>WPS_1772295826</cp:lastModifiedBy>
  <dcterms:modified xsi:type="dcterms:W3CDTF">2026-08-01T09:51:02Z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eyJoZGlkIjoiZDYyNjFiOTE2NDBjZjBlNWQ1OThmNzU0OTExZTYwMDAiLCJ1c2VySWQiOiIzODY2MjAwODM3MjUzIn0=</vt:lpwstr>
  </property>
  <property fmtid="{D5CDD505-2E9C-101B-9397-08002B2CF9AE}" pid="3" name="KSOProductBuildVer">
    <vt:lpwstr>1033-12.1.0.28032</vt:lpwstr>
  </property>
  <property fmtid="{D5CDD505-2E9C-101B-9397-08002B2CF9AE}" pid="4" name="ICV">
    <vt:lpwstr>B2AD630068F5442AA3EA47A93C813965_13</vt:lpwstr>
  </property>
</Properties>
</file>