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6A94DE90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3D02C1">
        <w:rPr>
          <w:b/>
          <w:bCs/>
          <w:sz w:val="36"/>
          <w:szCs w:val="36"/>
        </w:rPr>
        <w:t>10</w:t>
      </w:r>
      <w:r w:rsidR="003D02C1" w:rsidRPr="003D02C1">
        <w:rPr>
          <w:b/>
          <w:bCs/>
          <w:sz w:val="36"/>
          <w:szCs w:val="36"/>
          <w:vertAlign w:val="superscript"/>
        </w:rPr>
        <w:t>th</w:t>
      </w:r>
      <w:r w:rsidR="003D02C1">
        <w:rPr>
          <w:b/>
          <w:bCs/>
          <w:sz w:val="36"/>
          <w:szCs w:val="36"/>
        </w:rPr>
        <w:t xml:space="preserve"> </w:t>
      </w:r>
      <w:r w:rsidR="00210837">
        <w:rPr>
          <w:b/>
          <w:bCs/>
          <w:sz w:val="36"/>
          <w:szCs w:val="36"/>
        </w:rPr>
        <w:t>May</w:t>
      </w:r>
      <w:r w:rsidR="0081143C">
        <w:rPr>
          <w:b/>
          <w:bCs/>
          <w:sz w:val="36"/>
          <w:szCs w:val="36"/>
        </w:rPr>
        <w:t xml:space="preserve"> 2026</w:t>
      </w:r>
    </w:p>
    <w:p w14:paraId="2BAFF315" w14:textId="57AC7FC5" w:rsidR="00D74855" w:rsidRDefault="003D02C1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Six</w:t>
      </w:r>
      <w:r w:rsidR="00EA733B">
        <w:rPr>
          <w:b/>
          <w:bCs/>
          <w:sz w:val="36"/>
          <w:szCs w:val="36"/>
        </w:rPr>
        <w:t>th</w:t>
      </w:r>
      <w:r w:rsidR="00905D9D">
        <w:rPr>
          <w:b/>
          <w:bCs/>
          <w:sz w:val="36"/>
          <w:szCs w:val="36"/>
        </w:rPr>
        <w:t xml:space="preserve"> Sunday of </w:t>
      </w:r>
      <w:r w:rsidR="00E72A69">
        <w:rPr>
          <w:b/>
          <w:bCs/>
          <w:sz w:val="36"/>
          <w:szCs w:val="36"/>
        </w:rPr>
        <w:t xml:space="preserve">Easter </w:t>
      </w:r>
    </w:p>
    <w:p w14:paraId="7A09DA97" w14:textId="31256929" w:rsidR="00EF5F8C" w:rsidRDefault="00EF5F8C"/>
    <w:tbl>
      <w:tblPr>
        <w:tblStyle w:val="TableGrid"/>
        <w:tblW w:w="10628" w:type="dxa"/>
        <w:tblLayout w:type="fixed"/>
        <w:tblLook w:val="04A0" w:firstRow="1" w:lastRow="0" w:firstColumn="1" w:lastColumn="0" w:noHBand="0" w:noVBand="1"/>
      </w:tblPr>
      <w:tblGrid>
        <w:gridCol w:w="5227"/>
        <w:gridCol w:w="236"/>
        <w:gridCol w:w="5165"/>
      </w:tblGrid>
      <w:tr w:rsidR="002C42B4" w14:paraId="205DEB7B" w14:textId="77777777" w:rsidTr="00C6672E">
        <w:trPr>
          <w:trHeight w:val="12080"/>
        </w:trPr>
        <w:tc>
          <w:tcPr>
            <w:tcW w:w="5227" w:type="dxa"/>
          </w:tcPr>
          <w:p w14:paraId="79C9664E" w14:textId="2901F6F6" w:rsidR="00BE05FD" w:rsidRPr="005A5D0C" w:rsidRDefault="00BD7C31" w:rsidP="00BE7AF2">
            <w:pPr>
              <w:rPr>
                <w:b/>
                <w:bCs/>
                <w:u w:val="single"/>
              </w:rPr>
            </w:pPr>
            <w:bookmarkStart w:id="0" w:name="_Hlk205637938"/>
            <w:bookmarkStart w:id="1" w:name="_Hlk209785184"/>
            <w:r>
              <w:rPr>
                <w:b/>
                <w:bCs/>
                <w:u w:val="single"/>
              </w:rPr>
              <w:t>What’s on</w:t>
            </w:r>
          </w:p>
          <w:tbl>
            <w:tblPr>
              <w:tblStyle w:val="TableGrid"/>
              <w:tblW w:w="5001" w:type="dxa"/>
              <w:tblLook w:val="04A0" w:firstRow="1" w:lastRow="0" w:firstColumn="1" w:lastColumn="0" w:noHBand="0" w:noVBand="1"/>
            </w:tblPr>
            <w:tblGrid>
              <w:gridCol w:w="2852"/>
              <w:gridCol w:w="2149"/>
            </w:tblGrid>
            <w:tr w:rsidR="00E72A69" w:rsidRPr="005A5D0C" w14:paraId="43F571B2" w14:textId="77777777" w:rsidTr="00045313">
              <w:tc>
                <w:tcPr>
                  <w:tcW w:w="2852" w:type="dxa"/>
                </w:tcPr>
                <w:p w14:paraId="49E07C8C" w14:textId="3E006C87" w:rsidR="00E72A69" w:rsidRPr="005A5D0C" w:rsidRDefault="00E72A69" w:rsidP="00E72A69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 w:rsidR="00210837">
                    <w:rPr>
                      <w:b/>
                      <w:bCs/>
                    </w:rPr>
                    <w:t xml:space="preserve">May </w:t>
                  </w:r>
                  <w:r w:rsidR="003D02C1">
                    <w:rPr>
                      <w:b/>
                      <w:bCs/>
                    </w:rPr>
                    <w:t>10</w:t>
                  </w:r>
                  <w:r w:rsidR="003D02C1" w:rsidRPr="003D02C1">
                    <w:rPr>
                      <w:b/>
                      <w:bCs/>
                      <w:vertAlign w:val="superscript"/>
                    </w:rPr>
                    <w:t>th</w:t>
                  </w:r>
                  <w:r w:rsidR="003D02C1">
                    <w:rPr>
                      <w:b/>
                      <w:bCs/>
                    </w:rPr>
                    <w:t xml:space="preserve"> </w:t>
                  </w:r>
                </w:p>
                <w:p w14:paraId="4416DC5A" w14:textId="77777777" w:rsidR="00E72A69" w:rsidRPr="005A5D0C" w:rsidRDefault="00E72A69" w:rsidP="00E72A69">
                  <w:r w:rsidRPr="005A5D0C">
                    <w:t xml:space="preserve">9:00am Holy Communion </w:t>
                  </w:r>
                </w:p>
                <w:p w14:paraId="7B5A53A9" w14:textId="55CF511C" w:rsidR="0089031B" w:rsidRDefault="00E72A69" w:rsidP="00E72A69">
                  <w:r w:rsidRPr="005A5D0C">
                    <w:t>10:30am Holy Communio</w:t>
                  </w:r>
                  <w:r w:rsidR="0089031B">
                    <w:t>n</w:t>
                  </w:r>
                </w:p>
                <w:p w14:paraId="1D7ABB05" w14:textId="0632FB51" w:rsidR="001C35CC" w:rsidRDefault="001C35CC" w:rsidP="00E72A69">
                  <w:r>
                    <w:t>4:00pm Café Church</w:t>
                  </w:r>
                </w:p>
                <w:p w14:paraId="7A304926" w14:textId="77777777" w:rsidR="00E72A69" w:rsidRPr="00E72A69" w:rsidRDefault="00E72A69" w:rsidP="0089031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584822C2" w14:textId="1A339234" w:rsidR="00E72A69" w:rsidRPr="005A5D0C" w:rsidRDefault="00E72A69" w:rsidP="00E72A69"/>
                <w:p w14:paraId="626A4B56" w14:textId="77777777" w:rsidR="00E72A69" w:rsidRPr="005A5D0C" w:rsidRDefault="00E72A69" w:rsidP="00E72A69">
                  <w:r w:rsidRPr="005A5D0C">
                    <w:t>St Cuthbert’s</w:t>
                  </w:r>
                </w:p>
                <w:p w14:paraId="522900D8" w14:textId="77777777" w:rsidR="00E72A69" w:rsidRDefault="00E72A69" w:rsidP="00E72A69">
                  <w:r w:rsidRPr="005A5D0C">
                    <w:t>St John’s</w:t>
                  </w:r>
                </w:p>
                <w:p w14:paraId="68E7C53E" w14:textId="45C8E029" w:rsidR="001C35CC" w:rsidRDefault="001C35CC" w:rsidP="00E72A69">
                  <w:r>
                    <w:t>Coquet tea rooms</w:t>
                  </w:r>
                </w:p>
                <w:p w14:paraId="29733643" w14:textId="7937FB8C" w:rsidR="00905D9D" w:rsidRDefault="00905D9D" w:rsidP="00E72A69"/>
              </w:tc>
            </w:tr>
            <w:tr w:rsidR="001C35CC" w:rsidRPr="005A5D0C" w14:paraId="082DB460" w14:textId="77777777" w:rsidTr="00045313">
              <w:tc>
                <w:tcPr>
                  <w:tcW w:w="2852" w:type="dxa"/>
                </w:tcPr>
                <w:p w14:paraId="766731B4" w14:textId="77777777" w:rsidR="001C35CC" w:rsidRDefault="001C35CC" w:rsidP="00E72A6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Wednesday May 13</w:t>
                  </w:r>
                  <w:r w:rsidRPr="001C35CC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0FBC3F56" w14:textId="77777777" w:rsidR="001C35CC" w:rsidRDefault="001C35CC" w:rsidP="00E72A69">
                  <w:r>
                    <w:t>7:00pm Bingo</w:t>
                  </w:r>
                </w:p>
                <w:p w14:paraId="709E2C8C" w14:textId="2E2AE610" w:rsidR="00250F52" w:rsidRPr="001C35CC" w:rsidRDefault="00250F52" w:rsidP="00E72A69"/>
              </w:tc>
              <w:tc>
                <w:tcPr>
                  <w:tcW w:w="2149" w:type="dxa"/>
                </w:tcPr>
                <w:p w14:paraId="37F697CF" w14:textId="77777777" w:rsidR="001C35CC" w:rsidRDefault="001C35CC" w:rsidP="00E72A69"/>
                <w:p w14:paraId="7F1FF602" w14:textId="08665816" w:rsidR="001C35CC" w:rsidRPr="005A5D0C" w:rsidRDefault="001C35CC" w:rsidP="00E72A69">
                  <w:r>
                    <w:t>Community Centre</w:t>
                  </w:r>
                </w:p>
              </w:tc>
            </w:tr>
            <w:tr w:rsidR="001C35CC" w:rsidRPr="005A5D0C" w14:paraId="3DE6A0CB" w14:textId="77777777" w:rsidTr="00045313">
              <w:tc>
                <w:tcPr>
                  <w:tcW w:w="2852" w:type="dxa"/>
                </w:tcPr>
                <w:p w14:paraId="207F2162" w14:textId="77777777" w:rsidR="001C35CC" w:rsidRDefault="001C35CC" w:rsidP="00E72A69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Thursday May 14</w:t>
                  </w:r>
                  <w:r w:rsidRPr="001C35CC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449B65B0" w14:textId="069BA460" w:rsidR="001C35CC" w:rsidRPr="001C35CC" w:rsidRDefault="001C35CC" w:rsidP="00E72A69">
                  <w:r>
                    <w:t>7:00pm Holy Communion for Ascension Day</w:t>
                  </w:r>
                </w:p>
              </w:tc>
              <w:tc>
                <w:tcPr>
                  <w:tcW w:w="2149" w:type="dxa"/>
                </w:tcPr>
                <w:p w14:paraId="6D0735AB" w14:textId="77777777" w:rsidR="001C35CC" w:rsidRDefault="001C35CC" w:rsidP="00E72A69"/>
                <w:p w14:paraId="6CD43597" w14:textId="128DEAF4" w:rsidR="001C35CC" w:rsidRDefault="001C35CC" w:rsidP="00E72A69">
                  <w:r>
                    <w:t>St Cuthbert’s</w:t>
                  </w:r>
                </w:p>
                <w:p w14:paraId="6771C48B" w14:textId="77777777" w:rsidR="001C35CC" w:rsidRDefault="001C35CC" w:rsidP="00E72A69"/>
                <w:p w14:paraId="1898EDC7" w14:textId="38BB2992" w:rsidR="001C35CC" w:rsidRPr="005A5D0C" w:rsidRDefault="001C35CC" w:rsidP="00E72A69"/>
              </w:tc>
            </w:tr>
            <w:tr w:rsidR="001C35CC" w:rsidRPr="005A5D0C" w14:paraId="63578B8B" w14:textId="77777777" w:rsidTr="00045313">
              <w:tc>
                <w:tcPr>
                  <w:tcW w:w="2852" w:type="dxa"/>
                </w:tcPr>
                <w:p w14:paraId="4CD5E851" w14:textId="19D79B2B" w:rsidR="001C35CC" w:rsidRPr="005A5D0C" w:rsidRDefault="001C35CC" w:rsidP="001C35CC">
                  <w:pPr>
                    <w:rPr>
                      <w:b/>
                      <w:bCs/>
                    </w:rPr>
                  </w:pPr>
                  <w:r w:rsidRPr="005A5D0C">
                    <w:rPr>
                      <w:b/>
                      <w:bCs/>
                    </w:rPr>
                    <w:t xml:space="preserve">Sunday </w:t>
                  </w:r>
                  <w:r>
                    <w:rPr>
                      <w:b/>
                      <w:bCs/>
                    </w:rPr>
                    <w:t>May 17</w:t>
                  </w:r>
                  <w:r w:rsidRPr="003D02C1">
                    <w:rPr>
                      <w:b/>
                      <w:bCs/>
                      <w:vertAlign w:val="superscript"/>
                    </w:rPr>
                    <w:t>th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453E4E68" w14:textId="77777777" w:rsidR="001C35CC" w:rsidRPr="005A5D0C" w:rsidRDefault="001C35CC" w:rsidP="001C35CC">
                  <w:r w:rsidRPr="005A5D0C">
                    <w:t xml:space="preserve">9:00am Holy Communion </w:t>
                  </w:r>
                </w:p>
                <w:p w14:paraId="0252C39A" w14:textId="77777777" w:rsidR="001C35CC" w:rsidRDefault="001C35CC" w:rsidP="001C35CC">
                  <w:r w:rsidRPr="005A5D0C">
                    <w:t>10:30am Holy Communio</w:t>
                  </w:r>
                  <w:r>
                    <w:t>n</w:t>
                  </w:r>
                </w:p>
                <w:p w14:paraId="115412DD" w14:textId="77777777" w:rsidR="001C35CC" w:rsidRPr="005A5D0C" w:rsidRDefault="001C35CC" w:rsidP="001C35C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149" w:type="dxa"/>
                </w:tcPr>
                <w:p w14:paraId="3C2699ED" w14:textId="77777777" w:rsidR="001C35CC" w:rsidRPr="005A5D0C" w:rsidRDefault="001C35CC" w:rsidP="001C35CC"/>
                <w:p w14:paraId="2FEBEEAB" w14:textId="77777777" w:rsidR="001C35CC" w:rsidRPr="005A5D0C" w:rsidRDefault="001C35CC" w:rsidP="001C35CC">
                  <w:r w:rsidRPr="005A5D0C">
                    <w:t>St Cuthbert’s</w:t>
                  </w:r>
                </w:p>
                <w:p w14:paraId="092FF13D" w14:textId="77777777" w:rsidR="001C35CC" w:rsidRDefault="001C35CC" w:rsidP="001C35CC">
                  <w:r w:rsidRPr="005A5D0C">
                    <w:t>St John’s</w:t>
                  </w:r>
                </w:p>
                <w:p w14:paraId="616463DA" w14:textId="77777777" w:rsidR="001C35CC" w:rsidRPr="005A5D0C" w:rsidRDefault="001C35CC" w:rsidP="001C35CC"/>
              </w:tc>
            </w:tr>
            <w:bookmarkEnd w:id="0"/>
            <w:bookmarkEnd w:id="1"/>
          </w:tbl>
          <w:p w14:paraId="3E036C31" w14:textId="77777777" w:rsidR="0009751A" w:rsidRDefault="0009751A" w:rsidP="00BE7233">
            <w:pPr>
              <w:rPr>
                <w:rFonts w:cstheme="minorHAnsi"/>
              </w:rPr>
            </w:pPr>
          </w:p>
          <w:p w14:paraId="1F314833" w14:textId="069284F5" w:rsidR="00BE7233" w:rsidRPr="00250F52" w:rsidRDefault="00BE7233" w:rsidP="00BE723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. </w:t>
            </w:r>
            <w:r>
              <w:rPr>
                <w:b/>
                <w:bCs/>
                <w:u w:val="single"/>
              </w:rPr>
              <w:t>Bingo – Wednesday May 13</w:t>
            </w:r>
            <w:r w:rsidRPr="006043D6">
              <w:rPr>
                <w:b/>
                <w:bCs/>
                <w:u w:val="single"/>
                <w:vertAlign w:val="superscript"/>
              </w:rPr>
              <w:t>th</w:t>
            </w:r>
          </w:p>
          <w:p w14:paraId="40AB8B51" w14:textId="77777777" w:rsidR="00BE7233" w:rsidRDefault="00BE7233" w:rsidP="00BE7233">
            <w:r>
              <w:t xml:space="preserve">If anyone is available to help serve tea and coffee before the bingo session </w:t>
            </w:r>
            <w:proofErr w:type="gramStart"/>
            <w:r>
              <w:t>starts</w:t>
            </w:r>
            <w:proofErr w:type="gramEnd"/>
            <w:r>
              <w:t xml:space="preserve"> would you please speak to Jen Janetta. Jen and Doreen prepare everything but cannot be at the Community Centre to make the drinks; you do not need to wash up, they will take care of that, we just need 1 or 2 people to be there between 6:30pm and 7:00pm.</w:t>
            </w:r>
          </w:p>
          <w:p w14:paraId="100C8483" w14:textId="77777777" w:rsidR="00BE7233" w:rsidRDefault="00BE7233" w:rsidP="00BE7233">
            <w:r>
              <w:t>Rachael has already promised to be there.</w:t>
            </w:r>
          </w:p>
          <w:p w14:paraId="7B5A63ED" w14:textId="77777777" w:rsidR="00B16987" w:rsidRDefault="00B16987" w:rsidP="00B16987">
            <w:pPr>
              <w:rPr>
                <w:rFonts w:cstheme="minorHAnsi"/>
              </w:rPr>
            </w:pPr>
          </w:p>
          <w:p w14:paraId="656F83E4" w14:textId="77777777" w:rsidR="00BE7233" w:rsidRPr="005A5D0C" w:rsidRDefault="00BE7233" w:rsidP="00BE723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0223A0B1" w14:textId="77777777" w:rsidR="00BE7233" w:rsidRPr="005A5D0C" w:rsidRDefault="00BE7233" w:rsidP="00BE7233">
            <w:pPr>
              <w:rPr>
                <w:rFonts w:cstheme="minorHAnsi"/>
                <w:b/>
                <w:bCs/>
                <w:u w:val="single"/>
              </w:rPr>
            </w:pPr>
            <w:r w:rsidRPr="005A5D0C">
              <w:rPr>
                <w:rFonts w:cstheme="minorHAnsi"/>
                <w:b/>
                <w:bCs/>
                <w:u w:val="single"/>
              </w:rPr>
              <w:t>Church contacts</w:t>
            </w:r>
          </w:p>
          <w:p w14:paraId="2BD85821" w14:textId="77777777" w:rsidR="00BE7233" w:rsidRPr="005A5D0C" w:rsidRDefault="00BE7233" w:rsidP="00BE7233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Priest in charge</w:t>
            </w:r>
            <w:r w:rsidRPr="005A5D0C">
              <w:rPr>
                <w:rFonts w:cstheme="minorHAnsi"/>
              </w:rPr>
              <w:t xml:space="preserve"> Revd Rachael Dines</w:t>
            </w:r>
          </w:p>
          <w:p w14:paraId="25B9BBD0" w14:textId="77777777" w:rsidR="00BE7233" w:rsidRDefault="00BE7233" w:rsidP="00BE7233">
            <w:pPr>
              <w:rPr>
                <w:rFonts w:ascii="Calibri" w:hAnsi="Calibri" w:cs="Calibri"/>
              </w:rPr>
            </w:pPr>
            <w:r w:rsidRPr="005A5D0C">
              <w:rPr>
                <w:rFonts w:cstheme="minorHAnsi"/>
              </w:rPr>
              <w:t xml:space="preserve">revd.rachael.dines@gmail.com </w:t>
            </w:r>
            <w:r>
              <w:rPr>
                <w:rFonts w:cstheme="minorHAnsi"/>
              </w:rPr>
              <w:t xml:space="preserve">    </w:t>
            </w:r>
            <w:r w:rsidRPr="005A5D0C">
              <w:rPr>
                <w:rFonts w:cstheme="minorHAnsi"/>
              </w:rPr>
              <w:t xml:space="preserve"> </w:t>
            </w:r>
            <w:r w:rsidRPr="005A5D0C">
              <w:rPr>
                <w:rFonts w:ascii="Calibri" w:hAnsi="Calibri" w:cs="Calibri"/>
              </w:rPr>
              <w:t>07763 211901</w:t>
            </w:r>
          </w:p>
          <w:p w14:paraId="6166F287" w14:textId="77777777" w:rsidR="00BE7233" w:rsidRPr="005A5D0C" w:rsidRDefault="00BE7233" w:rsidP="00BE7233">
            <w:pPr>
              <w:rPr>
                <w:rFonts w:ascii="Calibri" w:hAnsi="Calibri" w:cs="Calibri"/>
              </w:rPr>
            </w:pPr>
          </w:p>
          <w:p w14:paraId="45730853" w14:textId="77777777" w:rsidR="00BE7233" w:rsidRPr="005A5D0C" w:rsidRDefault="00BE7233" w:rsidP="00BE7233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</w:t>
            </w:r>
          </w:p>
          <w:p w14:paraId="6913257A" w14:textId="77777777" w:rsidR="00BE7233" w:rsidRPr="005A5D0C" w:rsidRDefault="00BE7233" w:rsidP="00BE723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Sheila Orgill (also Parish Safeguarding Officer) – 07484 825203 </w:t>
            </w:r>
          </w:p>
          <w:p w14:paraId="1E91A48C" w14:textId="77777777" w:rsidR="00BE7233" w:rsidRPr="005A5D0C" w:rsidRDefault="00BE7233" w:rsidP="00BE7233">
            <w:pPr>
              <w:rPr>
                <w:rFonts w:cstheme="minorHAnsi"/>
              </w:rPr>
            </w:pPr>
            <w:r w:rsidRPr="005A5D0C">
              <w:rPr>
                <w:rFonts w:cstheme="minorHAnsi"/>
                <w:u w:val="single"/>
              </w:rPr>
              <w:t>Reader</w:t>
            </w:r>
            <w:r w:rsidRPr="005A5D0C">
              <w:rPr>
                <w:rFonts w:cstheme="minorHAnsi"/>
              </w:rPr>
              <w:t xml:space="preserve"> Cynthia Bishop – 07498 182350</w:t>
            </w:r>
          </w:p>
          <w:p w14:paraId="54623F90" w14:textId="77777777" w:rsidR="00BE7233" w:rsidRDefault="00BE7233" w:rsidP="00BE7233">
            <w:r w:rsidRPr="005A5D0C">
              <w:rPr>
                <w:rFonts w:cstheme="minorHAnsi"/>
                <w:u w:val="single"/>
              </w:rPr>
              <w:t>Website</w:t>
            </w:r>
            <w:r w:rsidRPr="005A5D0C">
              <w:rPr>
                <w:rFonts w:cstheme="minorHAnsi"/>
              </w:rPr>
              <w:t xml:space="preserve"> </w:t>
            </w:r>
            <w:hyperlink r:id="rId6" w:history="1">
              <w:r w:rsidRPr="005A5D0C">
                <w:rPr>
                  <w:rStyle w:val="Hyperlink"/>
                  <w:rFonts w:cstheme="minorHAnsi"/>
                  <w:color w:val="auto"/>
                  <w:u w:val="none"/>
                </w:rPr>
                <w:t>https://www.achurchnearyou.com/church/16282/</w:t>
              </w:r>
            </w:hyperlink>
          </w:p>
          <w:p w14:paraId="582D53B3" w14:textId="77777777" w:rsidR="00BE7233" w:rsidRDefault="00BE7233" w:rsidP="00BE7233">
            <w:r w:rsidRPr="005A5D0C">
              <w:rPr>
                <w:u w:val="single"/>
              </w:rPr>
              <w:t>Facebook</w:t>
            </w:r>
            <w:r w:rsidRPr="005A5D0C">
              <w:t xml:space="preserve"> St John the Divine </w:t>
            </w:r>
            <w:proofErr w:type="spellStart"/>
            <w:r w:rsidRPr="005A5D0C">
              <w:t>Chevington</w:t>
            </w:r>
            <w:proofErr w:type="spellEnd"/>
          </w:p>
          <w:p w14:paraId="5DF0D271" w14:textId="77777777" w:rsidR="00BE7233" w:rsidRPr="005A5D0C" w:rsidRDefault="00BE7233" w:rsidP="00BE7233"/>
          <w:p w14:paraId="7AC61FC6" w14:textId="77777777" w:rsidR="00BE7233" w:rsidRPr="005A5D0C" w:rsidRDefault="00BE7233" w:rsidP="00BE7233">
            <w:pPr>
              <w:rPr>
                <w:rFonts w:cstheme="minorHAnsi"/>
                <w:u w:val="single"/>
              </w:rPr>
            </w:pPr>
            <w:r w:rsidRPr="005A5D0C">
              <w:rPr>
                <w:rFonts w:cstheme="minorHAnsi"/>
                <w:u w:val="single"/>
              </w:rPr>
              <w:t>Churchwardens St Cuthbert’s Amble</w:t>
            </w:r>
          </w:p>
          <w:p w14:paraId="1DBDF042" w14:textId="77777777" w:rsidR="00BE7233" w:rsidRPr="005A5D0C" w:rsidRDefault="00BE7233" w:rsidP="00BE723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Richard Colson – 07724 687107</w:t>
            </w:r>
          </w:p>
          <w:p w14:paraId="1AB6DB3C" w14:textId="77777777" w:rsidR="00BE7233" w:rsidRDefault="00BE7233" w:rsidP="00BE723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>Linda Williams – 07720 716794</w:t>
            </w:r>
          </w:p>
          <w:p w14:paraId="367C9BBD" w14:textId="77777777" w:rsidR="00BE7233" w:rsidRDefault="00BE7233" w:rsidP="00B16987">
            <w:pPr>
              <w:rPr>
                <w:rFonts w:cstheme="minorHAnsi"/>
              </w:rPr>
            </w:pPr>
          </w:p>
          <w:p w14:paraId="7819BE05" w14:textId="5FBE2598" w:rsidR="00BE7233" w:rsidRPr="00BE7233" w:rsidRDefault="00BE7233" w:rsidP="00BE7233"/>
        </w:tc>
        <w:tc>
          <w:tcPr>
            <w:tcW w:w="236" w:type="dxa"/>
          </w:tcPr>
          <w:p w14:paraId="0E9BBDEE" w14:textId="7D028BB1" w:rsidR="00BB7C46" w:rsidRPr="005A5D0C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2C2C8CD2" w14:textId="77777777" w:rsidR="00BE05FD" w:rsidRPr="005A5D0C" w:rsidRDefault="00BE05FD" w:rsidP="00BE05FD">
            <w:pPr>
              <w:rPr>
                <w:noProof/>
              </w:rPr>
            </w:pPr>
            <w:r w:rsidRPr="005A5D0C">
              <w:rPr>
                <w:b/>
                <w:bCs/>
                <w:noProof/>
                <w:u w:val="single"/>
              </w:rPr>
              <w:t>This week, please pray for</w:t>
            </w:r>
          </w:p>
          <w:p w14:paraId="12FFC196" w14:textId="55EBA2FA" w:rsidR="004409A1" w:rsidRPr="005A5D0C" w:rsidRDefault="00BE05FD" w:rsidP="00BE05FD">
            <w:r w:rsidRPr="005A5D0C">
              <w:t xml:space="preserve">We pray this week for all those who live </w:t>
            </w:r>
            <w:r w:rsidR="00EA733B">
              <w:t xml:space="preserve">in </w:t>
            </w:r>
            <w:r w:rsidR="003D02C1">
              <w:t xml:space="preserve">St John’s Estate, Grey Arms Court and Station Road and for the staff and customers of the </w:t>
            </w:r>
            <w:proofErr w:type="spellStart"/>
            <w:r w:rsidR="003D02C1">
              <w:t>Togston</w:t>
            </w:r>
            <w:proofErr w:type="spellEnd"/>
            <w:r w:rsidR="003D02C1">
              <w:t xml:space="preserve"> Club.</w:t>
            </w:r>
          </w:p>
          <w:p w14:paraId="11D91A41" w14:textId="77777777" w:rsidR="00BE05FD" w:rsidRPr="005A5D0C" w:rsidRDefault="00BE05FD" w:rsidP="00BE05FD"/>
          <w:p w14:paraId="50D0E556" w14:textId="77777777" w:rsidR="00BE05FD" w:rsidRPr="005A5D0C" w:rsidRDefault="00BE05FD" w:rsidP="00BE05FD">
            <w:pPr>
              <w:rPr>
                <w:u w:val="single"/>
              </w:rPr>
            </w:pPr>
            <w:r w:rsidRPr="005A5D0C">
              <w:rPr>
                <w:u w:val="single"/>
              </w:rPr>
              <w:t xml:space="preserve">From the memorial book </w:t>
            </w:r>
          </w:p>
          <w:tbl>
            <w:tblPr>
              <w:tblW w:w="4343" w:type="dxa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1842"/>
              <w:gridCol w:w="851"/>
            </w:tblGrid>
            <w:tr w:rsidR="003D02C1" w:rsidRPr="005A5D0C" w14:paraId="26611582" w14:textId="77777777" w:rsidTr="004B6E85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3D915B91" w14:textId="77777777" w:rsidR="003D02C1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Ella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0C72B13B" w14:textId="77777777" w:rsidR="003D02C1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Dixon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705D8F6" w14:textId="77777777" w:rsidR="003D02C1" w:rsidRDefault="003D02C1" w:rsidP="003D02C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2002</w:t>
                  </w:r>
                </w:p>
              </w:tc>
            </w:tr>
            <w:tr w:rsidR="003D02C1" w:rsidRPr="005A5D0C" w14:paraId="274F5C25" w14:textId="77777777" w:rsidTr="004B6E85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7582E248" w14:textId="77777777" w:rsidR="003D02C1" w:rsidRPr="005A5D0C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John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392FDDFE" w14:textId="77777777" w:rsidR="003D02C1" w:rsidRPr="005A5D0C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Hall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7C641A3C" w14:textId="77777777" w:rsidR="003D02C1" w:rsidRPr="005A5D0C" w:rsidRDefault="003D02C1" w:rsidP="003D02C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1945</w:t>
                  </w:r>
                </w:p>
              </w:tc>
            </w:tr>
            <w:tr w:rsidR="003D02C1" w:rsidRPr="005A5D0C" w14:paraId="58586E51" w14:textId="77777777" w:rsidTr="004B6E85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2A8EC418" w14:textId="77777777" w:rsidR="003D02C1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Sarah 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42059F97" w14:textId="77777777" w:rsidR="003D02C1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Lee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6CC839A5" w14:textId="77777777" w:rsidR="003D02C1" w:rsidRDefault="003D02C1" w:rsidP="003D02C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1981</w:t>
                  </w:r>
                </w:p>
              </w:tc>
            </w:tr>
            <w:tr w:rsidR="003D02C1" w:rsidRPr="005A5D0C" w14:paraId="7B75ADD8" w14:textId="77777777" w:rsidTr="004409A1">
              <w:trPr>
                <w:trHeight w:val="300"/>
              </w:trPr>
              <w:tc>
                <w:tcPr>
                  <w:tcW w:w="1650" w:type="dxa"/>
                  <w:noWrap/>
                  <w:vAlign w:val="bottom"/>
                </w:tcPr>
                <w:p w14:paraId="538D1189" w14:textId="77777777" w:rsidR="003D02C1" w:rsidRPr="005A5D0C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Betty</w:t>
                  </w:r>
                </w:p>
              </w:tc>
              <w:tc>
                <w:tcPr>
                  <w:tcW w:w="1842" w:type="dxa"/>
                  <w:noWrap/>
                  <w:vAlign w:val="bottom"/>
                </w:tcPr>
                <w:p w14:paraId="65E69520" w14:textId="77777777" w:rsidR="003D02C1" w:rsidRPr="005A5D0C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Murphy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59F3DD17" w14:textId="77777777" w:rsidR="003D02C1" w:rsidRPr="005A5D0C" w:rsidRDefault="003D02C1" w:rsidP="003D02C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2007</w:t>
                  </w:r>
                </w:p>
              </w:tc>
            </w:tr>
            <w:tr w:rsidR="003D02C1" w:rsidRPr="005A5D0C" w14:paraId="1C984CAE" w14:textId="77777777" w:rsidTr="004B6E85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6C9B2649" w14:textId="77777777" w:rsidR="003D02C1" w:rsidRPr="005A5D0C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Thomas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1718B13D" w14:textId="77777777" w:rsidR="003D02C1" w:rsidRPr="005A5D0C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Oliver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954283C" w14:textId="77777777" w:rsidR="003D02C1" w:rsidRPr="005A5D0C" w:rsidRDefault="003D02C1" w:rsidP="003D02C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1917</w:t>
                  </w:r>
                </w:p>
              </w:tc>
            </w:tr>
            <w:tr w:rsidR="003D02C1" w:rsidRPr="005A5D0C" w14:paraId="48201F6A" w14:textId="77777777" w:rsidTr="004B6E85">
              <w:trPr>
                <w:trHeight w:val="300"/>
              </w:trPr>
              <w:tc>
                <w:tcPr>
                  <w:tcW w:w="1650" w:type="dxa"/>
                  <w:noWrap/>
                  <w:vAlign w:val="center"/>
                </w:tcPr>
                <w:p w14:paraId="19C2829C" w14:textId="77777777" w:rsidR="003D02C1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James</w:t>
                  </w:r>
                </w:p>
              </w:tc>
              <w:tc>
                <w:tcPr>
                  <w:tcW w:w="1842" w:type="dxa"/>
                  <w:noWrap/>
                  <w:vAlign w:val="center"/>
                </w:tcPr>
                <w:p w14:paraId="56195484" w14:textId="77777777" w:rsidR="003D02C1" w:rsidRDefault="003D02C1" w:rsidP="003D02C1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Urwin</w:t>
                  </w:r>
                </w:p>
              </w:tc>
              <w:tc>
                <w:tcPr>
                  <w:tcW w:w="851" w:type="dxa"/>
                  <w:noWrap/>
                  <w:vAlign w:val="bottom"/>
                </w:tcPr>
                <w:p w14:paraId="24CC2E7C" w14:textId="77777777" w:rsidR="003D02C1" w:rsidRDefault="003D02C1" w:rsidP="003D02C1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1918</w:t>
                  </w:r>
                </w:p>
              </w:tc>
            </w:tr>
          </w:tbl>
          <w:p w14:paraId="45384D2C" w14:textId="77777777" w:rsidR="0009751A" w:rsidRDefault="0009751A" w:rsidP="00BE7233">
            <w:pPr>
              <w:rPr>
                <w:rFonts w:cstheme="minorHAnsi"/>
              </w:rPr>
            </w:pPr>
          </w:p>
          <w:p w14:paraId="2F90A91C" w14:textId="7A6664DC" w:rsidR="00BE7233" w:rsidRPr="00250F52" w:rsidRDefault="00BE7233" w:rsidP="00BE7233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</w:t>
            </w:r>
            <w:proofErr w:type="gramStart"/>
            <w:r w:rsidRPr="005A5D0C">
              <w:rPr>
                <w:rFonts w:cstheme="minorHAnsi"/>
              </w:rPr>
              <w:t xml:space="preserve">=  </w:t>
            </w:r>
            <w:r>
              <w:rPr>
                <w:b/>
                <w:bCs/>
                <w:u w:val="single"/>
              </w:rPr>
              <w:t>Ascension</w:t>
            </w:r>
            <w:proofErr w:type="gramEnd"/>
            <w:r>
              <w:rPr>
                <w:b/>
                <w:bCs/>
                <w:u w:val="single"/>
              </w:rPr>
              <w:t xml:space="preserve"> Day – May 14</w:t>
            </w:r>
            <w:r w:rsidRPr="006043D6">
              <w:rPr>
                <w:b/>
                <w:bCs/>
                <w:u w:val="single"/>
                <w:vertAlign w:val="superscript"/>
              </w:rPr>
              <w:t>th</w:t>
            </w:r>
          </w:p>
          <w:p w14:paraId="5BB470A3" w14:textId="77777777" w:rsidR="00BE7233" w:rsidRDefault="00BE7233" w:rsidP="00BE7233">
            <w:r>
              <w:t>We are having a joint service with St Cuthbert’s at 7pm Thursday 14</w:t>
            </w:r>
            <w:r w:rsidRPr="006043D6">
              <w:rPr>
                <w:vertAlign w:val="superscript"/>
              </w:rPr>
              <w:t>th</w:t>
            </w:r>
            <w:r>
              <w:t xml:space="preserve"> May. If you need </w:t>
            </w:r>
            <w:proofErr w:type="gramStart"/>
            <w:r>
              <w:t>transport</w:t>
            </w:r>
            <w:proofErr w:type="gramEnd"/>
            <w:r>
              <w:t xml:space="preserve"> please speak to Sheila so lifts can be arranged.</w:t>
            </w:r>
          </w:p>
          <w:p w14:paraId="3451F269" w14:textId="77777777" w:rsidR="00BE7233" w:rsidRDefault="00BE7233" w:rsidP="00BE7233"/>
          <w:p w14:paraId="46CD6DC7" w14:textId="77777777" w:rsidR="00BE7233" w:rsidRDefault="00BE7233" w:rsidP="00BE7233">
            <w:r>
              <w:t xml:space="preserve">If you would like to join the Alnwick Deanery service instead then that is also at 7pm at </w:t>
            </w:r>
            <w:proofErr w:type="spellStart"/>
            <w:r>
              <w:t>Brinkburn</w:t>
            </w:r>
            <w:proofErr w:type="spellEnd"/>
            <w:r>
              <w:t xml:space="preserve"> Priory; Helen O’Sullivan will be presiding.</w:t>
            </w:r>
          </w:p>
          <w:p w14:paraId="55A9E82C" w14:textId="19B67D9F" w:rsidR="00246504" w:rsidRDefault="0009751A" w:rsidP="00246504">
            <w:pPr>
              <w:rPr>
                <w:rFonts w:cstheme="minorHAnsi"/>
              </w:rPr>
            </w:pPr>
            <w:r>
              <w:t xml:space="preserve"> </w:t>
            </w:r>
          </w:p>
          <w:p w14:paraId="442F31CC" w14:textId="77777777" w:rsidR="00BE7233" w:rsidRPr="005A5D0C" w:rsidRDefault="00BE7233" w:rsidP="00246504">
            <w:pPr>
              <w:rPr>
                <w:rFonts w:cstheme="minorHAnsi"/>
              </w:rPr>
            </w:pPr>
          </w:p>
          <w:p w14:paraId="5B896EA5" w14:textId="77777777" w:rsidR="00246504" w:rsidRDefault="00BE7233" w:rsidP="00C613F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7B2A01" wp14:editId="20624B1A">
                  <wp:extent cx="1895475" cy="2409825"/>
                  <wp:effectExtent l="0" t="0" r="9525" b="9525"/>
                  <wp:docPr id="1139212279" name="Picture 1" descr="Why the Ascension Ma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y the Ascension Ma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88BC3" w14:textId="32F89C57" w:rsidR="0009751A" w:rsidRDefault="0009751A" w:rsidP="0009751A">
            <w:pPr>
              <w:rPr>
                <w:rFonts w:cstheme="minorHAnsi"/>
              </w:rPr>
            </w:pPr>
            <w:r w:rsidRPr="005A5D0C">
              <w:rPr>
                <w:rFonts w:cstheme="minorHAnsi"/>
              </w:rPr>
              <w:t xml:space="preserve">= . = . = . = . = . = . = . = . = . = . = . = . = . = . = . = . = . = . = </w:t>
            </w:r>
          </w:p>
          <w:p w14:paraId="6D967547" w14:textId="77777777" w:rsidR="0009751A" w:rsidRDefault="0009751A" w:rsidP="0009751A">
            <w:r>
              <w:rPr>
                <w:b/>
                <w:bCs/>
                <w:u w:val="single"/>
              </w:rPr>
              <w:t>Sunday May 31st @ 10am – Joint Service HERE</w:t>
            </w:r>
          </w:p>
          <w:p w14:paraId="401E22E6" w14:textId="77777777" w:rsidR="0009751A" w:rsidRDefault="0009751A" w:rsidP="0009751A">
            <w:r>
              <w:t>This will be our next joint service with St Cuthbert’s.</w:t>
            </w:r>
          </w:p>
          <w:p w14:paraId="5F2DA001" w14:textId="77777777" w:rsidR="0009751A" w:rsidRDefault="0009751A" w:rsidP="0009751A">
            <w:r>
              <w:t>After the service we hope you will all stay for a picnic lunch – bring your own food; we will provide drinks.</w:t>
            </w:r>
          </w:p>
          <w:p w14:paraId="74602705" w14:textId="77777777" w:rsidR="0009751A" w:rsidRDefault="0009751A" w:rsidP="0009751A"/>
          <w:p w14:paraId="27C5D0CC" w14:textId="77777777" w:rsidR="0009751A" w:rsidRDefault="0009751A" w:rsidP="0009751A">
            <w:r>
              <w:t xml:space="preserve">*** </w:t>
            </w:r>
            <w:proofErr w:type="gramStart"/>
            <w:r>
              <w:t>NOTE :</w:t>
            </w:r>
            <w:proofErr w:type="gramEnd"/>
            <w:r>
              <w:t xml:space="preserve"> EARLIER TIME FOR THIS SUNDAY ONLY ***</w:t>
            </w:r>
          </w:p>
          <w:p w14:paraId="6AE7DDD3" w14:textId="77777777" w:rsidR="0009751A" w:rsidRDefault="0009751A" w:rsidP="0009751A">
            <w:pPr>
              <w:rPr>
                <w:rFonts w:cstheme="minorHAnsi"/>
              </w:rPr>
            </w:pPr>
          </w:p>
          <w:p w14:paraId="07D20D89" w14:textId="75E7E122" w:rsidR="00BE7233" w:rsidRPr="005A5D0C" w:rsidRDefault="00BE7233" w:rsidP="00C613F6">
            <w:pPr>
              <w:jc w:val="center"/>
              <w:rPr>
                <w:noProof/>
              </w:rPr>
            </w:pP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22C9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3AA3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77AE0"/>
    <w:rsid w:val="00082165"/>
    <w:rsid w:val="00082B4B"/>
    <w:rsid w:val="00083711"/>
    <w:rsid w:val="000866E7"/>
    <w:rsid w:val="00086CF2"/>
    <w:rsid w:val="00090861"/>
    <w:rsid w:val="00096C90"/>
    <w:rsid w:val="0009751A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306C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5CC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858"/>
    <w:rsid w:val="001F6D77"/>
    <w:rsid w:val="001F7C93"/>
    <w:rsid w:val="002010FE"/>
    <w:rsid w:val="00201623"/>
    <w:rsid w:val="00207A21"/>
    <w:rsid w:val="0021007E"/>
    <w:rsid w:val="00210837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46504"/>
    <w:rsid w:val="00250F52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84149"/>
    <w:rsid w:val="00293C17"/>
    <w:rsid w:val="002A1B47"/>
    <w:rsid w:val="002A1F15"/>
    <w:rsid w:val="002A2D30"/>
    <w:rsid w:val="002A435A"/>
    <w:rsid w:val="002A473E"/>
    <w:rsid w:val="002A6DF2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56520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870EE"/>
    <w:rsid w:val="00390227"/>
    <w:rsid w:val="00391F8D"/>
    <w:rsid w:val="0039371F"/>
    <w:rsid w:val="00394314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02C1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26BF8"/>
    <w:rsid w:val="00436C71"/>
    <w:rsid w:val="004409A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5405"/>
    <w:rsid w:val="00476199"/>
    <w:rsid w:val="00482D97"/>
    <w:rsid w:val="00484648"/>
    <w:rsid w:val="00491036"/>
    <w:rsid w:val="0049350B"/>
    <w:rsid w:val="00494657"/>
    <w:rsid w:val="00497179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A5D0C"/>
    <w:rsid w:val="005B7B11"/>
    <w:rsid w:val="005C0003"/>
    <w:rsid w:val="005C198E"/>
    <w:rsid w:val="005C232D"/>
    <w:rsid w:val="005C28FA"/>
    <w:rsid w:val="005C720E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0B71"/>
    <w:rsid w:val="00652CF4"/>
    <w:rsid w:val="00655B4A"/>
    <w:rsid w:val="006607E4"/>
    <w:rsid w:val="00660AAD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1CA2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3A9C"/>
    <w:rsid w:val="006F433F"/>
    <w:rsid w:val="006F4BC0"/>
    <w:rsid w:val="006F58CB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37DD8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4852"/>
    <w:rsid w:val="00867748"/>
    <w:rsid w:val="008719D9"/>
    <w:rsid w:val="00871F8F"/>
    <w:rsid w:val="00874852"/>
    <w:rsid w:val="00877DDE"/>
    <w:rsid w:val="0089031B"/>
    <w:rsid w:val="0089438B"/>
    <w:rsid w:val="00896215"/>
    <w:rsid w:val="0089774F"/>
    <w:rsid w:val="008A5593"/>
    <w:rsid w:val="008A66E3"/>
    <w:rsid w:val="008A7EDC"/>
    <w:rsid w:val="008B1079"/>
    <w:rsid w:val="008B13DC"/>
    <w:rsid w:val="008B21F2"/>
    <w:rsid w:val="008B42A1"/>
    <w:rsid w:val="008B6EDE"/>
    <w:rsid w:val="008B771D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8F7F95"/>
    <w:rsid w:val="009023C8"/>
    <w:rsid w:val="00904F88"/>
    <w:rsid w:val="00905D9D"/>
    <w:rsid w:val="00905FE9"/>
    <w:rsid w:val="0091478D"/>
    <w:rsid w:val="00921C09"/>
    <w:rsid w:val="00922854"/>
    <w:rsid w:val="0092413C"/>
    <w:rsid w:val="009252EA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D4E17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3DE8"/>
    <w:rsid w:val="00A552D9"/>
    <w:rsid w:val="00A5532D"/>
    <w:rsid w:val="00A56934"/>
    <w:rsid w:val="00A6315B"/>
    <w:rsid w:val="00A63228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6D85"/>
    <w:rsid w:val="00A97CE9"/>
    <w:rsid w:val="00AA096C"/>
    <w:rsid w:val="00AA1612"/>
    <w:rsid w:val="00AA6D3A"/>
    <w:rsid w:val="00AB1EFB"/>
    <w:rsid w:val="00AB3347"/>
    <w:rsid w:val="00AB49A1"/>
    <w:rsid w:val="00AB4DE7"/>
    <w:rsid w:val="00AC579E"/>
    <w:rsid w:val="00AC5EED"/>
    <w:rsid w:val="00AD0017"/>
    <w:rsid w:val="00AE0D04"/>
    <w:rsid w:val="00AE1F3B"/>
    <w:rsid w:val="00AE3C76"/>
    <w:rsid w:val="00AE3D42"/>
    <w:rsid w:val="00AE5995"/>
    <w:rsid w:val="00AE7BEF"/>
    <w:rsid w:val="00AF0657"/>
    <w:rsid w:val="00AF0E14"/>
    <w:rsid w:val="00AF36A3"/>
    <w:rsid w:val="00AF3B4B"/>
    <w:rsid w:val="00AF3DF5"/>
    <w:rsid w:val="00B01568"/>
    <w:rsid w:val="00B02D34"/>
    <w:rsid w:val="00B05655"/>
    <w:rsid w:val="00B104D9"/>
    <w:rsid w:val="00B116CD"/>
    <w:rsid w:val="00B14625"/>
    <w:rsid w:val="00B15151"/>
    <w:rsid w:val="00B16987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64F28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D7C31"/>
    <w:rsid w:val="00BE05FD"/>
    <w:rsid w:val="00BE21AA"/>
    <w:rsid w:val="00BE35BF"/>
    <w:rsid w:val="00BE4B93"/>
    <w:rsid w:val="00BE6220"/>
    <w:rsid w:val="00BE71DF"/>
    <w:rsid w:val="00BE7233"/>
    <w:rsid w:val="00BE7AF2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5A1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57D25"/>
    <w:rsid w:val="00C613F6"/>
    <w:rsid w:val="00C63331"/>
    <w:rsid w:val="00C6468C"/>
    <w:rsid w:val="00C6672E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D6850"/>
    <w:rsid w:val="00CE18D7"/>
    <w:rsid w:val="00CE312E"/>
    <w:rsid w:val="00CE57D1"/>
    <w:rsid w:val="00CF1BEB"/>
    <w:rsid w:val="00CF5768"/>
    <w:rsid w:val="00CF5A65"/>
    <w:rsid w:val="00D02C6C"/>
    <w:rsid w:val="00D02FF0"/>
    <w:rsid w:val="00D0394F"/>
    <w:rsid w:val="00D07D60"/>
    <w:rsid w:val="00D10EEC"/>
    <w:rsid w:val="00D12488"/>
    <w:rsid w:val="00D12D84"/>
    <w:rsid w:val="00D13A29"/>
    <w:rsid w:val="00D15337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1AB7"/>
    <w:rsid w:val="00D74855"/>
    <w:rsid w:val="00D752BE"/>
    <w:rsid w:val="00D76056"/>
    <w:rsid w:val="00D76917"/>
    <w:rsid w:val="00D9077E"/>
    <w:rsid w:val="00D93668"/>
    <w:rsid w:val="00D966C9"/>
    <w:rsid w:val="00D97883"/>
    <w:rsid w:val="00DA198C"/>
    <w:rsid w:val="00DA6B1E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12469"/>
    <w:rsid w:val="00E17C85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5F7A"/>
    <w:rsid w:val="00E6600E"/>
    <w:rsid w:val="00E66AB9"/>
    <w:rsid w:val="00E729DD"/>
    <w:rsid w:val="00E72A69"/>
    <w:rsid w:val="00E81C8C"/>
    <w:rsid w:val="00E83E13"/>
    <w:rsid w:val="00E86013"/>
    <w:rsid w:val="00E87070"/>
    <w:rsid w:val="00E908E2"/>
    <w:rsid w:val="00E96B5E"/>
    <w:rsid w:val="00E97327"/>
    <w:rsid w:val="00EA15F1"/>
    <w:rsid w:val="00EA2D14"/>
    <w:rsid w:val="00EA733B"/>
    <w:rsid w:val="00EB0A7D"/>
    <w:rsid w:val="00EB2325"/>
    <w:rsid w:val="00EC1195"/>
    <w:rsid w:val="00EC1703"/>
    <w:rsid w:val="00EC39FD"/>
    <w:rsid w:val="00EC4F40"/>
    <w:rsid w:val="00ED12AB"/>
    <w:rsid w:val="00ED19B8"/>
    <w:rsid w:val="00ED26C4"/>
    <w:rsid w:val="00ED6556"/>
    <w:rsid w:val="00ED6A7B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2580B"/>
    <w:rsid w:val="00F300A3"/>
    <w:rsid w:val="00F312D9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56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7</cp:revision>
  <cp:lastPrinted>2026-03-20T07:35:00Z</cp:lastPrinted>
  <dcterms:created xsi:type="dcterms:W3CDTF">2026-04-14T13:20:00Z</dcterms:created>
  <dcterms:modified xsi:type="dcterms:W3CDTF">2026-04-30T07:21:00Z</dcterms:modified>
</cp:coreProperties>
</file>