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EDA0" w14:textId="77777777" w:rsidR="00064809" w:rsidRPr="00064809" w:rsidRDefault="00064809" w:rsidP="00064809">
      <w:pPr>
        <w:spacing w:before="100" w:beforeAutospacing="1" w:after="100" w:afterAutospacing="1" w:line="240" w:lineRule="auto"/>
        <w:rPr>
          <w:rFonts w:ascii="Arial" w:hAnsi="Arial" w:cs="Times New Roman"/>
          <w:color w:val="000000"/>
          <w:kern w:val="0"/>
          <w14:ligatures w14:val="none"/>
        </w:rPr>
      </w:pPr>
      <w:r w:rsidRPr="00064809">
        <w:rPr>
          <w:rFonts w:ascii="Arial" w:hAnsi="Arial" w:cs="Arial"/>
          <w:color w:val="000000"/>
          <w:kern w:val="0"/>
          <w14:ligatures w14:val="none"/>
        </w:rPr>
        <w:t>Hello,</w:t>
      </w:r>
    </w:p>
    <w:p w14:paraId="460BBA76" w14:textId="77777777"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color w:val="000000"/>
          <w:kern w:val="0"/>
          <w14:ligatures w14:val="none"/>
        </w:rPr>
        <w:t> </w:t>
      </w:r>
    </w:p>
    <w:p w14:paraId="6D0A2B7F" w14:textId="5D49A12C"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color w:val="000000"/>
          <w:kern w:val="0"/>
          <w14:ligatures w14:val="none"/>
        </w:rPr>
        <w:t>​April </w:t>
      </w:r>
      <w:r w:rsidRPr="00064809">
        <w:rPr>
          <w:rFonts w:ascii="Arial" w:hAnsi="Arial" w:cs="Arial"/>
          <w:i/>
          <w:iCs/>
          <w:color w:val="000000"/>
          <w:kern w:val="0"/>
          <w14:ligatures w14:val="none"/>
        </w:rPr>
        <w:t>Village News</w:t>
      </w:r>
      <w:r w:rsidRPr="00064809">
        <w:rPr>
          <w:rFonts w:ascii="Arial" w:hAnsi="Arial" w:cs="Arial"/>
          <w:color w:val="000000"/>
          <w:kern w:val="0"/>
          <w14:ligatures w14:val="none"/>
        </w:rPr>
        <w:t> is available </w:t>
      </w:r>
      <w:r w:rsidRPr="00064809">
        <w:rPr>
          <w:rFonts w:ascii="Arial" w:hAnsi="Arial" w:cs="Arial"/>
          <w:b/>
          <w:bCs/>
          <w:color w:val="000000"/>
          <w:kern w:val="0"/>
          <w14:ligatures w14:val="none"/>
        </w:rPr>
        <w:t> </w:t>
      </w:r>
      <w:hyperlink r:id="rId4" w:tgtFrame="_blank" w:history="1">
        <w:r w:rsidRPr="00064809">
          <w:rPr>
            <w:rFonts w:ascii="Arial" w:hAnsi="Arial" w:cs="Arial"/>
            <w:color w:val="4285F4"/>
            <w:kern w:val="0"/>
            <w:u w:val="single"/>
            <w14:ligatures w14:val="none"/>
          </w:rPr>
          <w:t>here</w:t>
        </w:r>
      </w:hyperlink>
      <w:r w:rsidRPr="00064809">
        <w:rPr>
          <w:rFonts w:ascii="Arial" w:hAnsi="Arial" w:cs="Arial"/>
          <w:color w:val="000000"/>
          <w:kern w:val="0"/>
          <w14:ligatures w14:val="none"/>
        </w:rPr>
        <w:t> </w:t>
      </w:r>
    </w:p>
    <w:p w14:paraId="6B511EA5" w14:textId="7021895E"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000000"/>
          <w:kern w:val="0"/>
          <w14:ligatures w14:val="none"/>
        </w:rPr>
        <w:t>Sunday 2​9th March is Palm Sunday . </w:t>
      </w:r>
      <w:r w:rsidRPr="00064809">
        <w:rPr>
          <w:rFonts w:ascii="Arial" w:hAnsi="Arial" w:cs="Arial"/>
          <w:color w:val="000000"/>
          <w:kern w:val="0"/>
          <w14:ligatures w14:val="none"/>
        </w:rPr>
        <w:t>The service at 10.30 is Holy Communion at which we welcome</w:t>
      </w:r>
      <w:r w:rsidRPr="00064809">
        <w:rPr>
          <w:rFonts w:ascii="Arial" w:hAnsi="Arial" w:cs="Arial"/>
          <w:b/>
          <w:bCs/>
          <w:color w:val="000000"/>
          <w:kern w:val="0"/>
          <w14:ligatures w14:val="none"/>
        </w:rPr>
        <w:t> </w:t>
      </w:r>
      <w:r w:rsidRPr="00064809">
        <w:rPr>
          <w:rFonts w:ascii="Arial" w:hAnsi="Arial" w:cs="Arial"/>
          <w:color w:val="000000"/>
          <w:kern w:val="0"/>
          <w14:ligatures w14:val="none"/>
        </w:rPr>
        <w:t>Bishop Simon, Bishop of Tonbridge, to preach and preside. The congregation of COGS Borough Green is invited to join us.</w:t>
      </w:r>
    </w:p>
    <w:p w14:paraId="1736F444" w14:textId="6D5F18F9"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000000"/>
          <w:kern w:val="0"/>
          <w14:ligatures w14:val="none"/>
        </w:rPr>
        <w:t>Regular Weekday Activities </w:t>
      </w:r>
    </w:p>
    <w:p w14:paraId="3245907F" w14:textId="77777777"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000000"/>
          <w:kern w:val="0"/>
          <w14:ligatures w14:val="none"/>
        </w:rPr>
        <w:t>Health Walk</w:t>
      </w:r>
      <w:r w:rsidRPr="00064809">
        <w:rPr>
          <w:rFonts w:ascii="Arial" w:hAnsi="Arial" w:cs="Arial"/>
          <w:color w:val="000000"/>
          <w:kern w:val="0"/>
          <w14:ligatures w14:val="none"/>
        </w:rPr>
        <w:t>: Mondays 10 am from the church steps (3 miles approximately 1hr 20mins.) Followed by refreshments in the Garden Room. This takes place even on Bank Holidays.</w:t>
      </w:r>
    </w:p>
    <w:p w14:paraId="31C53007" w14:textId="77777777"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000000"/>
          <w:kern w:val="0"/>
          <w14:ligatures w14:val="none"/>
        </w:rPr>
        <w:t>Love to Move: Tuesdays </w:t>
      </w:r>
      <w:r w:rsidRPr="00064809">
        <w:rPr>
          <w:rFonts w:ascii="Arial" w:hAnsi="Arial" w:cs="Arial"/>
          <w:color w:val="000000"/>
          <w:kern w:val="0"/>
          <w14:ligatures w14:val="none"/>
        </w:rPr>
        <w:t>at 11.00 in the Garden Room</w:t>
      </w:r>
    </w:p>
    <w:p w14:paraId="74D058DA" w14:textId="77777777"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000000"/>
          <w:kern w:val="0"/>
          <w14:ligatures w14:val="none"/>
        </w:rPr>
        <w:t>Midweek Service: Morning Prayer on Wednesdays at 09.30</w:t>
      </w:r>
    </w:p>
    <w:p w14:paraId="77ED9B01" w14:textId="77777777"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EE0000"/>
          <w:kern w:val="0"/>
          <w14:ligatures w14:val="none"/>
        </w:rPr>
        <w:t>NO Cafe Platt this week</w:t>
      </w:r>
      <w:r w:rsidRPr="00064809">
        <w:rPr>
          <w:rFonts w:ascii="Arial" w:hAnsi="Arial" w:cs="Arial"/>
          <w:b/>
          <w:bCs/>
          <w:color w:val="000000"/>
          <w:kern w:val="0"/>
          <w14:ligatures w14:val="none"/>
        </w:rPr>
        <w:t> or next as it is taking an Easter break</w:t>
      </w:r>
    </w:p>
    <w:p w14:paraId="71606049" w14:textId="77777777"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000000"/>
          <w:kern w:val="0"/>
          <w14:ligatures w14:val="none"/>
        </w:rPr>
        <w:t>Wednesday at 16.30 Compline with Prayers for Peace</w:t>
      </w:r>
      <w:r w:rsidRPr="00064809">
        <w:rPr>
          <w:rFonts w:ascii="Arial" w:hAnsi="Arial" w:cs="Arial"/>
          <w:color w:val="000000"/>
          <w:kern w:val="0"/>
          <w14:ligatures w14:val="none"/>
        </w:rPr>
        <w:t> in church, </w:t>
      </w:r>
      <w:r w:rsidRPr="00064809">
        <w:rPr>
          <w:rFonts w:ascii="Arial" w:hAnsi="Arial" w:cs="Arial"/>
          <w:color w:val="EE0000"/>
          <w:kern w:val="0"/>
          <w14:ligatures w14:val="none"/>
        </w:rPr>
        <w:t>though see below for the service time this coming week</w:t>
      </w:r>
    </w:p>
    <w:p w14:paraId="47714FB8" w14:textId="533E01E3" w:rsid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000000"/>
          <w:kern w:val="0"/>
          <w14:ligatures w14:val="none"/>
        </w:rPr>
        <w:t>Church of the Good Shepherd:</w:t>
      </w:r>
      <w:r w:rsidRPr="00064809">
        <w:rPr>
          <w:rFonts w:ascii="Arial" w:hAnsi="Arial" w:cs="Arial"/>
          <w:color w:val="000000"/>
          <w:kern w:val="0"/>
          <w14:ligatures w14:val="none"/>
        </w:rPr>
        <w:t> </w:t>
      </w:r>
      <w:r w:rsidRPr="00064809">
        <w:rPr>
          <w:rFonts w:ascii="Arial" w:hAnsi="Arial" w:cs="Arial"/>
          <w:b/>
          <w:bCs/>
          <w:color w:val="000000"/>
          <w:kern w:val="0"/>
          <w14:ligatures w14:val="none"/>
        </w:rPr>
        <w:t> </w:t>
      </w:r>
      <w:r w:rsidRPr="00064809">
        <w:rPr>
          <w:rFonts w:ascii="Arial" w:hAnsi="Arial" w:cs="Arial"/>
          <w:color w:val="000000"/>
          <w:kern w:val="0"/>
          <w14:ligatures w14:val="none"/>
        </w:rPr>
        <w:t>Saturday Open House. 10.00 to 12.00</w:t>
      </w:r>
    </w:p>
    <w:p w14:paraId="74CB924F" w14:textId="77777777" w:rsidR="00064809" w:rsidRPr="00064809" w:rsidRDefault="00064809" w:rsidP="00064809">
      <w:pPr>
        <w:spacing w:before="100" w:beforeAutospacing="1" w:after="100" w:afterAutospacing="1" w:line="240" w:lineRule="auto"/>
        <w:rPr>
          <w:rFonts w:ascii="Arial" w:hAnsi="Arial" w:cs="Arial"/>
          <w:color w:val="000000"/>
          <w:kern w:val="0"/>
          <w14:ligatures w14:val="none"/>
        </w:rPr>
      </w:pPr>
    </w:p>
    <w:p w14:paraId="29256E61" w14:textId="16C19699"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000000"/>
          <w:kern w:val="0"/>
          <w14:ligatures w14:val="none"/>
        </w:rPr>
        <w:t>Forthcoming events</w:t>
      </w:r>
      <w:r w:rsidRPr="00064809">
        <w:rPr>
          <w:rFonts w:ascii="Arial" w:hAnsi="Arial" w:cs="Arial"/>
          <w:color w:val="000000"/>
          <w:kern w:val="0"/>
          <w14:ligatures w14:val="none"/>
        </w:rPr>
        <w:t> </w:t>
      </w:r>
    </w:p>
    <w:p w14:paraId="021B41D2" w14:textId="4376CC79"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color w:val="000000"/>
          <w:kern w:val="0"/>
          <w14:ligatures w14:val="none"/>
        </w:rPr>
        <w:t>Borough Green and Platt Players’ pantomime  ‘Aladdin’ has 3 performances this weekend in Borough Green Village Hall – This Saturday 14.30 and 19.30 and Sunday 14.30. There are still some tickets left, available from Shakti News in the High Street, BG or on TicketSource. See Borograds Facebook page for some fab reviews!</w:t>
      </w:r>
    </w:p>
    <w:p w14:paraId="6AB8BE33" w14:textId="77777777"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color w:val="000000"/>
          <w:kern w:val="0"/>
          <w14:ligatures w14:val="none"/>
        </w:rPr>
        <w:t>Next week, beginning </w:t>
      </w:r>
      <w:r w:rsidRPr="00064809">
        <w:rPr>
          <w:rFonts w:ascii="Arial" w:hAnsi="Arial" w:cs="Arial"/>
          <w:b/>
          <w:bCs/>
          <w:color w:val="000000"/>
          <w:kern w:val="0"/>
          <w14:ligatures w14:val="none"/>
        </w:rPr>
        <w:t>30th March,</w:t>
      </w:r>
      <w:r w:rsidRPr="00064809">
        <w:rPr>
          <w:rFonts w:ascii="Arial" w:hAnsi="Arial" w:cs="Arial"/>
          <w:color w:val="000000"/>
          <w:kern w:val="0"/>
          <w14:ligatures w14:val="none"/>
        </w:rPr>
        <w:t> is Holy Week – the week leading up to Easter. During that week there will be a​ short (45 minutes) evening service​ of ​Compline​ at 19.30 on Monday, 30th, Tuesday 31st and Wednesday 1st.</w:t>
      </w:r>
    </w:p>
    <w:p w14:paraId="6E96A72E" w14:textId="3BEC55D0"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color w:val="000000"/>
          <w:kern w:val="0"/>
          <w14:ligatures w14:val="none"/>
        </w:rPr>
        <w:t>On </w:t>
      </w:r>
      <w:r w:rsidRPr="00064809">
        <w:rPr>
          <w:rFonts w:ascii="Arial" w:hAnsi="Arial" w:cs="Arial"/>
          <w:b/>
          <w:bCs/>
          <w:color w:val="000000"/>
          <w:kern w:val="0"/>
          <w14:ligatures w14:val="none"/>
        </w:rPr>
        <w:t>2nd April, Maundy Thursday</w:t>
      </w:r>
      <w:r w:rsidRPr="00064809">
        <w:rPr>
          <w:rFonts w:ascii="Arial" w:hAnsi="Arial" w:cs="Arial"/>
          <w:color w:val="000000"/>
          <w:kern w:val="0"/>
          <w14:ligatures w14:val="none"/>
        </w:rPr>
        <w:t>, at 19.30, there is a Service of Holy Communion commemorating the Last Supper for which we welcome Canon Liz Walker once again.</w:t>
      </w:r>
    </w:p>
    <w:p w14:paraId="24989323" w14:textId="77777777"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000000"/>
          <w:kern w:val="0"/>
          <w14:ligatures w14:val="none"/>
        </w:rPr>
        <w:t>Good Friday, 3rd April</w:t>
      </w:r>
      <w:r w:rsidRPr="00064809">
        <w:rPr>
          <w:rFonts w:ascii="Arial" w:hAnsi="Arial" w:cs="Arial"/>
          <w:color w:val="000000"/>
          <w:kern w:val="0"/>
          <w14:ligatures w14:val="none"/>
        </w:rPr>
        <w:t>, at 10.30 is an All-age service with children's activities followed by refreshments with hot cross buns. </w:t>
      </w:r>
    </w:p>
    <w:p w14:paraId="0C51701F" w14:textId="77777777"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color w:val="000000"/>
          <w:kern w:val="0"/>
          <w14:ligatures w14:val="none"/>
        </w:rPr>
        <w:t>Also on Good Friday at 14.00, a service remembering the ‘Last Hour’ takes place in the Church of the Good Shepherd, Borough Green led by Bishop Simon, Bishop of Tonbridge</w:t>
      </w:r>
    </w:p>
    <w:p w14:paraId="614653E3" w14:textId="5575D743" w:rsidR="00064809" w:rsidRPr="00064809"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color w:val="000000"/>
          <w:kern w:val="0"/>
          <w14:ligatures w14:val="none"/>
        </w:rPr>
        <w:t>Another Good Friday event takes place at </w:t>
      </w:r>
      <w:r w:rsidRPr="00064809">
        <w:rPr>
          <w:rFonts w:ascii="Arial" w:hAnsi="Arial" w:cs="Arial"/>
          <w:b/>
          <w:bCs/>
          <w:color w:val="000000"/>
          <w:kern w:val="0"/>
          <w14:ligatures w14:val="none"/>
        </w:rPr>
        <w:t>18.30</w:t>
      </w:r>
      <w:r w:rsidRPr="00064809">
        <w:rPr>
          <w:rFonts w:ascii="Arial" w:hAnsi="Arial" w:cs="Arial"/>
          <w:color w:val="000000"/>
          <w:kern w:val="0"/>
          <w14:ligatures w14:val="none"/>
        </w:rPr>
        <w:t> in Platt Church. This is ‘The Cross of Christ’ a devotional service of music and readings led by the church choir. </w:t>
      </w:r>
    </w:p>
    <w:p w14:paraId="5FF07597" w14:textId="5A42FBD5" w:rsidR="00376B54" w:rsidRDefault="00064809" w:rsidP="00064809">
      <w:pPr>
        <w:spacing w:before="100" w:beforeAutospacing="1" w:after="100" w:afterAutospacing="1" w:line="240" w:lineRule="auto"/>
        <w:rPr>
          <w:rFonts w:ascii="Arial" w:hAnsi="Arial" w:cs="Arial"/>
          <w:color w:val="000000"/>
          <w:kern w:val="0"/>
          <w14:ligatures w14:val="none"/>
        </w:rPr>
      </w:pPr>
      <w:r w:rsidRPr="00064809">
        <w:rPr>
          <w:rFonts w:ascii="Arial" w:hAnsi="Arial" w:cs="Arial"/>
          <w:b/>
          <w:bCs/>
          <w:color w:val="000000"/>
          <w:kern w:val="0"/>
          <w14:ligatures w14:val="none"/>
        </w:rPr>
        <w:t>The Easter morning</w:t>
      </w:r>
      <w:r w:rsidRPr="00064809">
        <w:rPr>
          <w:rFonts w:ascii="Arial" w:hAnsi="Arial" w:cs="Arial"/>
          <w:color w:val="000000"/>
          <w:kern w:val="0"/>
          <w14:ligatures w14:val="none"/>
        </w:rPr>
        <w:t> service of Family Communion is at 10.30 followed by an Easter egg hunt for children.</w:t>
      </w:r>
    </w:p>
    <w:p w14:paraId="60FCB8C1" w14:textId="77777777"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color w:val="000000"/>
          <w:kern w:val="0"/>
          <w:bdr w:val="none" w:sz="0" w:space="0" w:color="auto" w:frame="1"/>
          <w14:ligatures w14:val="none"/>
        </w:rPr>
        <w:t>Everyone one is welcome to all of these events.</w:t>
      </w:r>
    </w:p>
    <w:p w14:paraId="5A48A679" w14:textId="77777777"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color w:val="000000"/>
          <w:kern w:val="0"/>
          <w:bdr w:val="none" w:sz="0" w:space="0" w:color="auto" w:frame="1"/>
          <w14:ligatures w14:val="none"/>
        </w:rPr>
        <w:t> </w:t>
      </w:r>
    </w:p>
    <w:p w14:paraId="724BFA7B" w14:textId="2B7C867D"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color w:val="000000"/>
          <w:kern w:val="0"/>
          <w:bdr w:val="none" w:sz="0" w:space="0" w:color="auto" w:frame="1"/>
          <w14:ligatures w14:val="none"/>
        </w:rPr>
        <w:t>Challenges for Lent  </w:t>
      </w:r>
    </w:p>
    <w:p w14:paraId="67D52EE7" w14:textId="77777777"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color w:val="000000"/>
          <w:kern w:val="0"/>
          <w:bdr w:val="none" w:sz="0" w:space="0" w:color="auto" w:frame="1"/>
          <w14:ligatures w14:val="none"/>
        </w:rPr>
        <w:t>Have you tried a challenge from 'Carbon Fast' yet? </w:t>
      </w:r>
    </w:p>
    <w:p w14:paraId="7875353F" w14:textId="77777777"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color w:val="000000"/>
          <w:kern w:val="0"/>
          <w:bdr w:val="none" w:sz="0" w:space="0" w:color="auto" w:frame="1"/>
          <w14:ligatures w14:val="none"/>
        </w:rPr>
        <w:t>As Lent draws us closer to God, the Carbon Fast helps us examine any excesses in our lives, and how we live more gently with God on His earth.  </w:t>
      </w:r>
    </w:p>
    <w:p w14:paraId="6DDD1142" w14:textId="01CB62C5"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color w:val="000000"/>
          <w:kern w:val="0"/>
          <w:bdr w:val="none" w:sz="0" w:space="0" w:color="auto" w:frame="1"/>
          <w14:ligatures w14:val="none"/>
        </w:rPr>
        <w:t>With a different focus each week, we’ll learn more, ask questions, and focus on what God thinks about these areas of our lives:</w:t>
      </w:r>
    </w:p>
    <w:tbl>
      <w:tblPr>
        <w:tblW w:w="5000" w:type="pct"/>
        <w:shd w:val="clear" w:color="auto" w:fill="FAFAFA"/>
        <w:tblCellMar>
          <w:left w:w="0" w:type="dxa"/>
          <w:right w:w="0" w:type="dxa"/>
        </w:tblCellMar>
        <w:tblLook w:val="04A0" w:firstRow="1" w:lastRow="0" w:firstColumn="1" w:lastColumn="0" w:noHBand="0" w:noVBand="1"/>
      </w:tblPr>
      <w:tblGrid>
        <w:gridCol w:w="9026"/>
      </w:tblGrid>
      <w:tr w:rsidR="00376B54" w:rsidRPr="00376B54" w14:paraId="16572FA4" w14:textId="77777777">
        <w:tc>
          <w:tcPr>
            <w:tcW w:w="0" w:type="auto"/>
            <w:tcBorders>
              <w:top w:val="nil"/>
              <w:left w:val="nil"/>
              <w:bottom w:val="nil"/>
              <w:right w:val="nil"/>
            </w:tcBorders>
            <w:shd w:val="clear" w:color="auto" w:fill="FAFAFA"/>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376B54" w:rsidRPr="00376B54" w14:paraId="7D7BD8FA" w14:textId="77777777">
              <w:trPr>
                <w:tblCellSpacing w:w="0" w:type="dxa"/>
              </w:trPr>
              <w:tc>
                <w:tcPr>
                  <w:tcW w:w="0" w:type="auto"/>
                  <w:tcBorders>
                    <w:top w:val="nil"/>
                    <w:left w:val="nil"/>
                    <w:bottom w:val="nil"/>
                    <w:right w:val="nil"/>
                  </w:tcBorders>
                  <w:vAlign w:val="center"/>
                  <w:hideMark/>
                </w:tcPr>
                <w:p w14:paraId="54EC04AA" w14:textId="77777777" w:rsidR="00376B54" w:rsidRPr="00376B54" w:rsidRDefault="00376B54" w:rsidP="00376B54">
                  <w:pPr>
                    <w:spacing w:after="0" w:line="240" w:lineRule="auto"/>
                    <w:rPr>
                      <w:rFonts w:ascii="Arial" w:hAnsi="Arial" w:cs="Arial"/>
                      <w:color w:val="000000"/>
                      <w:kern w:val="0"/>
                      <w14:ligatures w14:val="none"/>
                    </w:rPr>
                  </w:pPr>
                </w:p>
              </w:tc>
            </w:tr>
          </w:tbl>
          <w:p w14:paraId="133FEC41" w14:textId="77777777" w:rsidR="00376B54" w:rsidRPr="00376B54" w:rsidRDefault="00376B54" w:rsidP="00376B54">
            <w:pPr>
              <w:spacing w:after="0" w:line="240" w:lineRule="auto"/>
              <w:rPr>
                <w:rFonts w:ascii="Arial" w:eastAsia="Times New Roman" w:hAnsi="Arial" w:cs="Arial"/>
                <w:color w:val="000000"/>
                <w:kern w:val="0"/>
                <w14:ligatures w14:val="none"/>
              </w:rPr>
            </w:pPr>
          </w:p>
        </w:tc>
      </w:tr>
      <w:tr w:rsidR="00376B54" w:rsidRPr="00376B54" w14:paraId="4895F0AE" w14:textId="77777777">
        <w:tc>
          <w:tcPr>
            <w:tcW w:w="0" w:type="auto"/>
            <w:tcBorders>
              <w:top w:val="nil"/>
              <w:left w:val="nil"/>
              <w:bottom w:val="nil"/>
              <w:right w:val="nil"/>
            </w:tcBorders>
            <w:shd w:val="clear" w:color="auto" w:fill="FAFAFA"/>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376B54" w:rsidRPr="00376B54" w14:paraId="2B647A1E" w14:textId="77777777">
              <w:trPr>
                <w:tblCellSpacing w:w="0" w:type="dxa"/>
              </w:trPr>
              <w:tc>
                <w:tcPr>
                  <w:tcW w:w="0" w:type="auto"/>
                  <w:tcBorders>
                    <w:top w:val="nil"/>
                    <w:left w:val="nil"/>
                    <w:bottom w:val="nil"/>
                    <w:right w:val="nil"/>
                  </w:tcBorders>
                  <w:hideMark/>
                </w:tcPr>
                <w:tbl>
                  <w:tblPr>
                    <w:tblW w:w="5000" w:type="pct"/>
                    <w:tblCellSpacing w:w="15" w:type="dxa"/>
                    <w:shd w:val="clear" w:color="auto" w:fill="0098CE"/>
                    <w:tblCellMar>
                      <w:left w:w="0" w:type="dxa"/>
                      <w:right w:w="0" w:type="dxa"/>
                    </w:tblCellMar>
                    <w:tblLook w:val="04A0" w:firstRow="1" w:lastRow="0" w:firstColumn="1" w:lastColumn="0" w:noHBand="0" w:noVBand="1"/>
                  </w:tblPr>
                  <w:tblGrid>
                    <w:gridCol w:w="9026"/>
                  </w:tblGrid>
                  <w:tr w:rsidR="00376B54" w:rsidRPr="00376B54" w14:paraId="0F32BBF2" w14:textId="77777777">
                    <w:trPr>
                      <w:tblCellSpacing w:w="15" w:type="dxa"/>
                    </w:trPr>
                    <w:tc>
                      <w:tcPr>
                        <w:tcW w:w="0" w:type="auto"/>
                        <w:tcBorders>
                          <w:top w:val="nil"/>
                          <w:left w:val="nil"/>
                          <w:bottom w:val="nil"/>
                          <w:right w:val="nil"/>
                        </w:tcBorders>
                        <w:shd w:val="clear" w:color="auto" w:fill="0098CE"/>
                        <w:tcMar>
                          <w:top w:w="180" w:type="dxa"/>
                          <w:left w:w="750" w:type="dxa"/>
                          <w:bottom w:w="180" w:type="dxa"/>
                          <w:right w:w="750" w:type="dxa"/>
                        </w:tcMar>
                        <w:vAlign w:val="center"/>
                        <w:hideMark/>
                      </w:tcPr>
                      <w:p w14:paraId="29CB58A2" w14:textId="77777777"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b/>
                            <w:bCs/>
                            <w:color w:val="000000"/>
                            <w:kern w:val="0"/>
                            <w:bdr w:val="none" w:sz="0" w:space="0" w:color="auto" w:frame="1"/>
                            <w14:ligatures w14:val="none"/>
                          </w:rPr>
                          <w:t>Week 6: Energy</w:t>
                        </w:r>
                      </w:p>
                      <w:p w14:paraId="7913FF36" w14:textId="77777777"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b/>
                            <w:bCs/>
                            <w:color w:val="000000"/>
                            <w:kern w:val="0"/>
                            <w:bdr w:val="none" w:sz="0" w:space="0" w:color="auto" w:frame="1"/>
                            <w14:ligatures w14:val="none"/>
                          </w:rPr>
                          <w:t>Week 7: Social media</w:t>
                        </w:r>
                      </w:p>
                    </w:tc>
                  </w:tr>
                </w:tbl>
                <w:p w14:paraId="2860FA06" w14:textId="77777777" w:rsidR="00376B54" w:rsidRPr="00376B54" w:rsidRDefault="00376B54" w:rsidP="00376B54">
                  <w:pPr>
                    <w:spacing w:after="0" w:line="240" w:lineRule="auto"/>
                    <w:rPr>
                      <w:rFonts w:ascii="Arial" w:eastAsia="Times New Roman" w:hAnsi="Arial" w:cs="Arial"/>
                      <w:color w:val="000000"/>
                      <w:kern w:val="0"/>
                      <w14:ligatures w14:val="none"/>
                    </w:rPr>
                  </w:pPr>
                </w:p>
              </w:tc>
            </w:tr>
          </w:tbl>
          <w:p w14:paraId="48ADA4BE" w14:textId="77777777" w:rsidR="00376B54" w:rsidRPr="00376B54" w:rsidRDefault="00376B54" w:rsidP="00376B54">
            <w:pPr>
              <w:spacing w:after="0" w:line="240" w:lineRule="auto"/>
              <w:rPr>
                <w:rFonts w:ascii="Arial" w:eastAsia="Times New Roman" w:hAnsi="Arial" w:cs="Arial"/>
                <w:color w:val="000000"/>
                <w:kern w:val="0"/>
                <w14:ligatures w14:val="none"/>
              </w:rPr>
            </w:pPr>
          </w:p>
        </w:tc>
      </w:tr>
    </w:tbl>
    <w:p w14:paraId="7CE32911" w14:textId="5678C957"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color w:val="000000"/>
          <w:kern w:val="0"/>
          <w:bdr w:val="none" w:sz="0" w:space="0" w:color="auto" w:frame="1"/>
          <w14:ligatures w14:val="none"/>
        </w:rPr>
        <w:t>The information about each week and its challenges is attached. The 6th one is regarding energy. Why not choose one (or more) challenge from the list each week? Your carbon footprint will be reduced.</w:t>
      </w:r>
    </w:p>
    <w:p w14:paraId="1906E98A" w14:textId="22F4D1C8"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color w:val="000000"/>
          <w:kern w:val="0"/>
          <w:bdr w:val="none" w:sz="0" w:space="0" w:color="auto" w:frame="1"/>
          <w14:ligatures w14:val="none"/>
        </w:rPr>
        <w:t>Our weekly activity sheet for all the family – </w:t>
      </w:r>
      <w:r w:rsidRPr="00376B54">
        <w:rPr>
          <w:rFonts w:ascii="Arial" w:hAnsi="Arial" w:cs="Arial"/>
          <w:b/>
          <w:bCs/>
          <w:color w:val="000000"/>
          <w:kern w:val="0"/>
          <w:bdr w:val="none" w:sz="0" w:space="0" w:color="auto" w:frame="1"/>
          <w14:ligatures w14:val="none"/>
        </w:rPr>
        <w:t>Thrive</w:t>
      </w:r>
      <w:r w:rsidRPr="00376B54">
        <w:rPr>
          <w:rFonts w:ascii="Arial" w:hAnsi="Arial" w:cs="Arial"/>
          <w:color w:val="000000"/>
          <w:kern w:val="0"/>
          <w:bdr w:val="none" w:sz="0" w:space="0" w:color="auto" w:frame="1"/>
          <w14:ligatures w14:val="none"/>
        </w:rPr>
        <w:t> – is attached.</w:t>
      </w:r>
    </w:p>
    <w:p w14:paraId="78AB6A8A" w14:textId="77777777" w:rsidR="00DF25A3" w:rsidRDefault="00DF25A3" w:rsidP="00376B54">
      <w:pPr>
        <w:spacing w:before="100" w:beforeAutospacing="1" w:after="100" w:afterAutospacing="1" w:line="240" w:lineRule="auto"/>
        <w:rPr>
          <w:rFonts w:ascii="Arial" w:hAnsi="Arial" w:cs="Arial"/>
          <w:color w:val="000000"/>
          <w:kern w:val="0"/>
          <w:bdr w:val="none" w:sz="0" w:space="0" w:color="auto" w:frame="1"/>
          <w14:ligatures w14:val="none"/>
        </w:rPr>
      </w:pPr>
    </w:p>
    <w:p w14:paraId="504C1DAA" w14:textId="3A1FFFF7" w:rsidR="00376B54" w:rsidRPr="00376B54" w:rsidRDefault="00376B54" w:rsidP="00376B54">
      <w:pPr>
        <w:spacing w:before="100" w:beforeAutospacing="1" w:after="100" w:afterAutospacing="1" w:line="240" w:lineRule="auto"/>
        <w:rPr>
          <w:rFonts w:ascii="Arial" w:hAnsi="Arial" w:cs="Arial"/>
          <w:color w:val="000000"/>
          <w:kern w:val="0"/>
          <w14:ligatures w14:val="none"/>
        </w:rPr>
      </w:pPr>
      <w:r w:rsidRPr="00376B54">
        <w:rPr>
          <w:rFonts w:ascii="Arial" w:hAnsi="Arial" w:cs="Arial"/>
          <w:color w:val="000000"/>
          <w:kern w:val="0"/>
          <w:bdr w:val="none" w:sz="0" w:space="0" w:color="auto" w:frame="1"/>
          <w14:ligatures w14:val="none"/>
        </w:rPr>
        <w:t>With every blessing from, </w:t>
      </w:r>
    </w:p>
    <w:p w14:paraId="373A917B" w14:textId="77777777" w:rsidR="00376B54" w:rsidRPr="00064809" w:rsidRDefault="00376B54" w:rsidP="00064809">
      <w:pPr>
        <w:spacing w:before="100" w:beforeAutospacing="1" w:after="100" w:afterAutospacing="1" w:line="240" w:lineRule="auto"/>
        <w:rPr>
          <w:rFonts w:ascii="Arial" w:hAnsi="Arial" w:cs="Arial"/>
          <w:color w:val="000000"/>
          <w:kern w:val="0"/>
          <w14:ligatures w14:val="none"/>
        </w:rPr>
      </w:pPr>
    </w:p>
    <w:p w14:paraId="2C82459E" w14:textId="77777777" w:rsidR="00064809" w:rsidRPr="00064809" w:rsidRDefault="00064809" w:rsidP="00064809">
      <w:pPr>
        <w:spacing w:after="0" w:line="240" w:lineRule="auto"/>
        <w:rPr>
          <w:rFonts w:ascii="Times New Roman" w:eastAsia="Times New Roman" w:hAnsi="Times New Roman" w:cs="Times New Roman"/>
          <w:kern w:val="0"/>
          <w14:ligatures w14:val="none"/>
        </w:rPr>
      </w:pPr>
    </w:p>
    <w:p w14:paraId="3F99313A" w14:textId="77777777" w:rsidR="00064809" w:rsidRDefault="00064809"/>
    <w:sectPr w:rsidR="00064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09"/>
    <w:rsid w:val="00064809"/>
    <w:rsid w:val="00376B54"/>
    <w:rsid w:val="0057170E"/>
    <w:rsid w:val="00A1503E"/>
    <w:rsid w:val="00D4584B"/>
    <w:rsid w:val="00DF2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6CF8FA"/>
  <w15:chartTrackingRefBased/>
  <w15:docId w15:val="{C896495B-A70A-BA4E-9B0D-D8984CEA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809"/>
    <w:rPr>
      <w:rFonts w:eastAsiaTheme="majorEastAsia" w:cstheme="majorBidi"/>
      <w:color w:val="272727" w:themeColor="text1" w:themeTint="D8"/>
    </w:rPr>
  </w:style>
  <w:style w:type="paragraph" w:styleId="Title">
    <w:name w:val="Title"/>
    <w:basedOn w:val="Normal"/>
    <w:next w:val="Normal"/>
    <w:link w:val="TitleChar"/>
    <w:uiPriority w:val="10"/>
    <w:qFormat/>
    <w:rsid w:val="00064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809"/>
    <w:pPr>
      <w:spacing w:before="160"/>
      <w:jc w:val="center"/>
    </w:pPr>
    <w:rPr>
      <w:i/>
      <w:iCs/>
      <w:color w:val="404040" w:themeColor="text1" w:themeTint="BF"/>
    </w:rPr>
  </w:style>
  <w:style w:type="character" w:customStyle="1" w:styleId="QuoteChar">
    <w:name w:val="Quote Char"/>
    <w:basedOn w:val="DefaultParagraphFont"/>
    <w:link w:val="Quote"/>
    <w:uiPriority w:val="29"/>
    <w:rsid w:val="00064809"/>
    <w:rPr>
      <w:i/>
      <w:iCs/>
      <w:color w:val="404040" w:themeColor="text1" w:themeTint="BF"/>
    </w:rPr>
  </w:style>
  <w:style w:type="paragraph" w:styleId="ListParagraph">
    <w:name w:val="List Paragraph"/>
    <w:basedOn w:val="Normal"/>
    <w:uiPriority w:val="34"/>
    <w:qFormat/>
    <w:rsid w:val="00064809"/>
    <w:pPr>
      <w:ind w:left="720"/>
      <w:contextualSpacing/>
    </w:pPr>
  </w:style>
  <w:style w:type="character" w:styleId="IntenseEmphasis">
    <w:name w:val="Intense Emphasis"/>
    <w:basedOn w:val="DefaultParagraphFont"/>
    <w:uiPriority w:val="21"/>
    <w:qFormat/>
    <w:rsid w:val="00064809"/>
    <w:rPr>
      <w:i/>
      <w:iCs/>
      <w:color w:val="0F4761" w:themeColor="accent1" w:themeShade="BF"/>
    </w:rPr>
  </w:style>
  <w:style w:type="paragraph" w:styleId="IntenseQuote">
    <w:name w:val="Intense Quote"/>
    <w:basedOn w:val="Normal"/>
    <w:next w:val="Normal"/>
    <w:link w:val="IntenseQuoteChar"/>
    <w:uiPriority w:val="30"/>
    <w:qFormat/>
    <w:rsid w:val="00064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809"/>
    <w:rPr>
      <w:i/>
      <w:iCs/>
      <w:color w:val="0F4761" w:themeColor="accent1" w:themeShade="BF"/>
    </w:rPr>
  </w:style>
  <w:style w:type="character" w:styleId="IntenseReference">
    <w:name w:val="Intense Reference"/>
    <w:basedOn w:val="DefaultParagraphFont"/>
    <w:uiPriority w:val="32"/>
    <w:qFormat/>
    <w:rsid w:val="00064809"/>
    <w:rPr>
      <w:b/>
      <w:bCs/>
      <w:smallCaps/>
      <w:color w:val="0F4761" w:themeColor="accent1" w:themeShade="BF"/>
      <w:spacing w:val="5"/>
    </w:rPr>
  </w:style>
  <w:style w:type="character" w:customStyle="1" w:styleId="apple-converted-space">
    <w:name w:val="apple-converted-space"/>
    <w:basedOn w:val="DefaultParagraphFont"/>
    <w:rsid w:val="00064809"/>
  </w:style>
  <w:style w:type="character" w:styleId="Hyperlink">
    <w:name w:val="Hyperlink"/>
    <w:basedOn w:val="DefaultParagraphFont"/>
    <w:uiPriority w:val="99"/>
    <w:semiHidden/>
    <w:unhideWhenUsed/>
    <w:rsid w:val="00064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fliphtml5.com/tipau/April-26-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Holmes</dc:creator>
  <cp:keywords/>
  <dc:description/>
  <cp:lastModifiedBy>Cheryl Holmes</cp:lastModifiedBy>
  <cp:revision>2</cp:revision>
  <dcterms:created xsi:type="dcterms:W3CDTF">2026-03-27T19:02:00Z</dcterms:created>
  <dcterms:modified xsi:type="dcterms:W3CDTF">2026-03-27T19:02:00Z</dcterms:modified>
</cp:coreProperties>
</file>