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5DC9" w14:textId="007A8EDD" w:rsidR="00E02CA5" w:rsidRDefault="00E02CA5" w:rsidP="00E02CA5">
      <w:pPr>
        <w:jc w:val="center"/>
      </w:pPr>
      <w:r>
        <w:rPr>
          <w:noProof/>
        </w:rPr>
        <w:drawing>
          <wp:inline distT="0" distB="0" distL="0" distR="0" wp14:anchorId="78C767D5" wp14:editId="527B38AF">
            <wp:extent cx="2322352" cy="1434465"/>
            <wp:effectExtent l="0" t="0" r="1905" b="0"/>
            <wp:docPr id="3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71" cy="145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823C0" w14:textId="77777777" w:rsidR="00E02CA5" w:rsidRDefault="00E02CA5" w:rsidP="00E02CA5">
      <w:pPr>
        <w:jc w:val="center"/>
      </w:pPr>
    </w:p>
    <w:p w14:paraId="05832EEC" w14:textId="481EBE51" w:rsidR="00E02CA5" w:rsidRDefault="00E02CA5" w:rsidP="00E02CA5">
      <w:pPr>
        <w:jc w:val="center"/>
      </w:pPr>
      <w:r>
        <w:t xml:space="preserve">Welcome to Christ Church </w:t>
      </w:r>
      <w:proofErr w:type="spellStart"/>
      <w:r>
        <w:t>Barkisland</w:t>
      </w:r>
      <w:proofErr w:type="spellEnd"/>
      <w:r>
        <w:t>.</w:t>
      </w:r>
    </w:p>
    <w:p w14:paraId="3BAC6A30" w14:textId="4CD90057" w:rsidR="00E02CA5" w:rsidRDefault="00E02CA5" w:rsidP="00E02CA5">
      <w:pPr>
        <w:jc w:val="both"/>
      </w:pPr>
      <w:r>
        <w:t xml:space="preserve">We hope you enjoy your visit in this </w:t>
      </w:r>
      <w:r w:rsidR="00BE41B3">
        <w:t>beautiful</w:t>
      </w:r>
      <w:r>
        <w:t xml:space="preserve"> Church. The Church is a listed </w:t>
      </w:r>
      <w:proofErr w:type="gramStart"/>
      <w:r>
        <w:t>building</w:t>
      </w:r>
      <w:proofErr w:type="gramEnd"/>
      <w:r>
        <w:t xml:space="preserve"> and its upkeep is the responsibility of the Church Wardens supported by members of the Parochial Church Council [PCC]</w:t>
      </w:r>
    </w:p>
    <w:p w14:paraId="0B31BD15" w14:textId="4128C033" w:rsidR="00E02CA5" w:rsidRDefault="00E02CA5" w:rsidP="00E02CA5">
      <w:pPr>
        <w:jc w:val="both"/>
      </w:pPr>
      <w:r>
        <w:t xml:space="preserve">You may be surprised to learn that all the running expenses including building repairs are funded by the church congregation. This is made possible by Regular </w:t>
      </w:r>
      <w:r w:rsidR="0045636A">
        <w:t>G</w:t>
      </w:r>
      <w:r>
        <w:t>iving</w:t>
      </w:r>
      <w:r w:rsidR="001C6357">
        <w:t xml:space="preserve"> [</w:t>
      </w:r>
      <w:r w:rsidR="00096381">
        <w:t>Standing Orders</w:t>
      </w:r>
      <w:r w:rsidR="001C6357">
        <w:t>]</w:t>
      </w:r>
      <w:r>
        <w:t>, Collections at Services, Fund Raising and Legacies.</w:t>
      </w:r>
    </w:p>
    <w:p w14:paraId="54EA7A71" w14:textId="176698FB" w:rsidR="00E02CA5" w:rsidRDefault="00E02CA5" w:rsidP="00E02CA5">
      <w:pPr>
        <w:jc w:val="both"/>
      </w:pPr>
      <w:r>
        <w:t>To give you some idea as to what this entails in 2024 the total expenditure was £43,882.</w:t>
      </w:r>
    </w:p>
    <w:p w14:paraId="7B4EBED6" w14:textId="64FDD99D" w:rsidR="00E02CA5" w:rsidRDefault="00E02CA5" w:rsidP="00E02CA5">
      <w:pPr>
        <w:jc w:val="both"/>
      </w:pPr>
      <w:r>
        <w:t>Included i</w:t>
      </w:r>
      <w:r w:rsidR="001C6357">
        <w:t>n</w:t>
      </w:r>
      <w:r>
        <w:t xml:space="preserve"> this was </w:t>
      </w:r>
      <w:r w:rsidR="001C6357">
        <w:t xml:space="preserve">Insurance £2355, Organ Tuning £320, Heating £3127 Water £395 Church Maintenance £12952 Decorating </w:t>
      </w:r>
      <w:r w:rsidR="00BE41B3">
        <w:t>£850,</w:t>
      </w:r>
      <w:r w:rsidR="001C6357">
        <w:t xml:space="preserve"> and paying the Parish Share to the Diocese £14081.</w:t>
      </w:r>
    </w:p>
    <w:p w14:paraId="35B91EF1" w14:textId="177F8BEF" w:rsidR="001C6357" w:rsidRDefault="001C6357" w:rsidP="00E02CA5">
      <w:pPr>
        <w:jc w:val="both"/>
      </w:pPr>
      <w:r>
        <w:t>It is a major concern that eventually our finances will reduce to a point that we are unable to maintain this wonderful building for future generations.</w:t>
      </w:r>
    </w:p>
    <w:p w14:paraId="22A99439" w14:textId="3FD65AC6" w:rsidR="00BE41B3" w:rsidRDefault="00BE41B3" w:rsidP="00E02CA5">
      <w:pPr>
        <w:jc w:val="both"/>
      </w:pPr>
      <w:r>
        <w:t>Last year we were able to have all the electrics checked and upgraded. All the old Halogen lights were replaced with energy efficient LCDs.</w:t>
      </w:r>
    </w:p>
    <w:p w14:paraId="6E92DC19" w14:textId="2B02C5E7" w:rsidR="00BE41B3" w:rsidRDefault="00BE41B3" w:rsidP="00E02CA5">
      <w:pPr>
        <w:jc w:val="both"/>
      </w:pPr>
      <w:r>
        <w:t xml:space="preserve">Next </w:t>
      </w:r>
      <w:proofErr w:type="spellStart"/>
      <w:r>
        <w:t>years</w:t>
      </w:r>
      <w:proofErr w:type="spellEnd"/>
      <w:r>
        <w:t xml:space="preserve"> challenge is to fund work in the Church Yard to ensure all the trees are made safe by removal or lopping.</w:t>
      </w:r>
    </w:p>
    <w:p w14:paraId="559F48F5" w14:textId="0749538D" w:rsidR="00BE41B3" w:rsidRDefault="00BE41B3" w:rsidP="00BE41B3">
      <w:pPr>
        <w:jc w:val="both"/>
      </w:pPr>
      <w:r>
        <w:t xml:space="preserve">If you feel you can support our work in keeping the Church maintained a </w:t>
      </w:r>
      <w:r w:rsidR="0045636A">
        <w:t xml:space="preserve">Standing Order </w:t>
      </w:r>
      <w:r>
        <w:t xml:space="preserve">Mandate </w:t>
      </w:r>
      <w:r w:rsidR="0045636A">
        <w:t xml:space="preserve">and a Gift Aid Declaration </w:t>
      </w:r>
      <w:r w:rsidR="003C6EE7">
        <w:t>are available on the table near the entrance.</w:t>
      </w:r>
    </w:p>
    <w:p w14:paraId="4F0DD2C1" w14:textId="5F7E63A2" w:rsidR="00BE41B3" w:rsidRDefault="00BE41B3" w:rsidP="00BE41B3">
      <w:pPr>
        <w:jc w:val="both"/>
      </w:pPr>
      <w:r>
        <w:t xml:space="preserve">A copy of last </w:t>
      </w:r>
      <w:proofErr w:type="spellStart"/>
      <w:r>
        <w:t>years</w:t>
      </w:r>
      <w:proofErr w:type="spellEnd"/>
      <w:r>
        <w:t xml:space="preserve"> Accounts is always available in the Porch</w:t>
      </w:r>
      <w:r w:rsidR="002458AA">
        <w:t>.</w:t>
      </w:r>
      <w:r>
        <w:t xml:space="preserve"> </w:t>
      </w:r>
      <w:r w:rsidR="002458AA">
        <w:t>If</w:t>
      </w:r>
      <w:r>
        <w:t xml:space="preserve"> you would like more in depth information about the church, please ask the Church Wardens or any member of the PCC</w:t>
      </w:r>
    </w:p>
    <w:p w14:paraId="6F2EB345" w14:textId="16192CD3" w:rsidR="00BE41B3" w:rsidRDefault="00BE41B3" w:rsidP="00BE41B3">
      <w:pPr>
        <w:jc w:val="both"/>
      </w:pPr>
      <w:r>
        <w:t>Church Wardens – Jane Haigh, Craig Drummond</w:t>
      </w:r>
    </w:p>
    <w:p w14:paraId="24ACD94D" w14:textId="6576AC51" w:rsidR="00BE41B3" w:rsidRDefault="00BE41B3" w:rsidP="00BE41B3">
      <w:pPr>
        <w:jc w:val="both"/>
      </w:pPr>
      <w:r>
        <w:t>PCC Secretary Elizabeth Gregory</w:t>
      </w:r>
    </w:p>
    <w:p w14:paraId="43E7B71E" w14:textId="0C24BDC0" w:rsidR="00BE41B3" w:rsidRDefault="00BE41B3" w:rsidP="00BE41B3">
      <w:pPr>
        <w:jc w:val="both"/>
      </w:pPr>
      <w:r>
        <w:t>PCC Treasurer Margaret Bridgman</w:t>
      </w:r>
    </w:p>
    <w:p w14:paraId="4E7AA5DA" w14:textId="56A706AF" w:rsidR="00BE41B3" w:rsidRDefault="00BE41B3" w:rsidP="00BE41B3">
      <w:pPr>
        <w:jc w:val="both"/>
      </w:pPr>
      <w:r>
        <w:t xml:space="preserve">PCC members Julie Raven, Anne Szlachich, Judith </w:t>
      </w:r>
      <w:r w:rsidR="002458AA">
        <w:t>Denham</w:t>
      </w:r>
      <w:r w:rsidR="00802B29">
        <w:t>, Stephanie Drummond</w:t>
      </w:r>
    </w:p>
    <w:p w14:paraId="71A58BB1" w14:textId="77777777" w:rsidR="001C6357" w:rsidRDefault="001C6357" w:rsidP="00E02CA5">
      <w:pPr>
        <w:jc w:val="both"/>
      </w:pPr>
    </w:p>
    <w:sectPr w:rsidR="001C6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A5"/>
    <w:rsid w:val="00096381"/>
    <w:rsid w:val="00197D98"/>
    <w:rsid w:val="001C6357"/>
    <w:rsid w:val="00233B6A"/>
    <w:rsid w:val="002458AA"/>
    <w:rsid w:val="002E7BAB"/>
    <w:rsid w:val="003C6EE7"/>
    <w:rsid w:val="0045636A"/>
    <w:rsid w:val="0079177A"/>
    <w:rsid w:val="00802B29"/>
    <w:rsid w:val="00B8580D"/>
    <w:rsid w:val="00BE41B3"/>
    <w:rsid w:val="00CB70E8"/>
    <w:rsid w:val="00E02CA5"/>
    <w:rsid w:val="00E5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AA92"/>
  <w15:chartTrackingRefBased/>
  <w15:docId w15:val="{5CFDC93B-5FBE-4E99-96A5-BE4B3027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Bridgman</dc:creator>
  <cp:keywords/>
  <dc:description/>
  <cp:lastModifiedBy>Graham Smith</cp:lastModifiedBy>
  <cp:revision>2</cp:revision>
  <cp:lastPrinted>2025-10-26T09:31:00Z</cp:lastPrinted>
  <dcterms:created xsi:type="dcterms:W3CDTF">2025-11-09T21:30:00Z</dcterms:created>
  <dcterms:modified xsi:type="dcterms:W3CDTF">2025-11-09T21:30:00Z</dcterms:modified>
</cp:coreProperties>
</file>