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6723"/>
      </w:tblGrid>
      <w:tr w:rsidR="0096429F" w:rsidRPr="006C27BF" w14:paraId="218B1829" w14:textId="77777777" w:rsidTr="0096429F">
        <w:tc>
          <w:tcPr>
            <w:tcW w:w="1507" w:type="pct"/>
            <w:tcBorders>
              <w:right w:val="single" w:sz="12" w:space="0" w:color="auto"/>
            </w:tcBorders>
            <w:vAlign w:val="center"/>
          </w:tcPr>
          <w:p w14:paraId="2DB6DF3D" w14:textId="77777777" w:rsidR="00127678" w:rsidRPr="006C27BF" w:rsidRDefault="00127678" w:rsidP="006C27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27BF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2752AFB" wp14:editId="03FEA3BF">
                  <wp:extent cx="1415415" cy="1292999"/>
                  <wp:effectExtent l="0" t="0" r="0" b="2540"/>
                  <wp:docPr id="1" name="Picture 1" descr="logostcutherbtstest-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stcutherbtstest-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118" cy="1548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EFDDA" w14:textId="77777777" w:rsidR="00127678" w:rsidRPr="00B66D4D" w:rsidRDefault="00127678" w:rsidP="006C27BF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  <w:r w:rsidRPr="00B66D4D">
              <w:rPr>
                <w:rFonts w:ascii="Arial" w:hAnsi="Arial" w:cs="Arial"/>
                <w:b/>
                <w:sz w:val="50"/>
                <w:szCs w:val="50"/>
              </w:rPr>
              <w:t>The St Cuthbert’s Project</w:t>
            </w:r>
          </w:p>
          <w:p w14:paraId="7D7D741A" w14:textId="77777777" w:rsidR="00185972" w:rsidRDefault="00083AD4" w:rsidP="00185972">
            <w:pPr>
              <w:jc w:val="center"/>
              <w:rPr>
                <w:rFonts w:ascii="Arial" w:hAnsi="Arial" w:cs="Arial"/>
                <w:sz w:val="50"/>
                <w:szCs w:val="50"/>
              </w:rPr>
            </w:pPr>
            <w:r w:rsidRPr="00B66D4D">
              <w:rPr>
                <w:rFonts w:ascii="Arial" w:hAnsi="Arial" w:cs="Arial"/>
                <w:sz w:val="50"/>
                <w:szCs w:val="50"/>
              </w:rPr>
              <w:t xml:space="preserve">Bulletin No. </w:t>
            </w:r>
            <w:r w:rsidR="00E05985">
              <w:rPr>
                <w:rFonts w:ascii="Arial" w:hAnsi="Arial" w:cs="Arial"/>
                <w:sz w:val="50"/>
                <w:szCs w:val="50"/>
              </w:rPr>
              <w:t>7</w:t>
            </w:r>
          </w:p>
          <w:p w14:paraId="50DBF677" w14:textId="77777777" w:rsidR="00127678" w:rsidRPr="006C27BF" w:rsidRDefault="00E05985" w:rsidP="00E0598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50"/>
                <w:szCs w:val="50"/>
              </w:rPr>
              <w:t>October</w:t>
            </w:r>
            <w:r w:rsidR="00127678" w:rsidRPr="00B66D4D">
              <w:rPr>
                <w:rFonts w:ascii="Arial" w:hAnsi="Arial" w:cs="Arial"/>
                <w:sz w:val="50"/>
                <w:szCs w:val="50"/>
              </w:rPr>
              <w:t xml:space="preserve"> 2025</w:t>
            </w:r>
          </w:p>
        </w:tc>
      </w:tr>
    </w:tbl>
    <w:p w14:paraId="702AAA11" w14:textId="77777777" w:rsidR="0034030E" w:rsidRDefault="0034030E" w:rsidP="0003693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CB51D3" w14:textId="77777777" w:rsidR="00D72C8F" w:rsidRDefault="00D72C8F" w:rsidP="0003693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0EEB0A" w14:textId="77777777" w:rsidR="00E05985" w:rsidRDefault="0084457A" w:rsidP="009A5C97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67A1C">
        <w:rPr>
          <w:rFonts w:ascii="Arial" w:hAnsi="Arial" w:cs="Arial"/>
          <w:sz w:val="28"/>
          <w:szCs w:val="28"/>
        </w:rPr>
        <w:t xml:space="preserve">The St Cuthbert’s Project </w:t>
      </w:r>
      <w:r w:rsidRPr="00767A1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aims to </w:t>
      </w:r>
      <w:r w:rsidRPr="00767A1C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improve the heating, lighting, seating and heritage interpretation at Norham Church</w:t>
      </w:r>
      <w:r w:rsidRPr="00767A1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, in order to </w:t>
      </w:r>
      <w:r w:rsidRPr="00767A1C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make the church </w:t>
      </w:r>
      <w:r w:rsidR="00767A1C" w:rsidRPr="00767A1C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building </w:t>
      </w:r>
      <w:r w:rsidRPr="00767A1C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more user-friendly and more useful to the wider community</w:t>
      </w:r>
      <w:r w:rsidRPr="00767A1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.</w:t>
      </w:r>
      <w:r w:rsidR="009A5C9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T</w:t>
      </w:r>
      <w:r w:rsidR="00E05985">
        <w:rPr>
          <w:rFonts w:ascii="Arial" w:hAnsi="Arial" w:cs="Arial"/>
          <w:color w:val="000000"/>
          <w:sz w:val="28"/>
          <w:szCs w:val="28"/>
        </w:rPr>
        <w:t xml:space="preserve">he </w:t>
      </w:r>
      <w:r w:rsidR="00D72C8F">
        <w:rPr>
          <w:rFonts w:ascii="Arial" w:hAnsi="Arial" w:cs="Arial"/>
          <w:color w:val="000000"/>
          <w:sz w:val="28"/>
          <w:szCs w:val="28"/>
        </w:rPr>
        <w:t>pr</w:t>
      </w:r>
      <w:r w:rsidR="009A5C97">
        <w:rPr>
          <w:rFonts w:ascii="Arial" w:hAnsi="Arial" w:cs="Arial"/>
          <w:color w:val="000000"/>
          <w:sz w:val="28"/>
          <w:szCs w:val="28"/>
        </w:rPr>
        <w:t xml:space="preserve">oject </w:t>
      </w:r>
      <w:r w:rsidR="00E05985">
        <w:rPr>
          <w:rFonts w:ascii="Arial" w:hAnsi="Arial" w:cs="Arial"/>
          <w:color w:val="000000"/>
          <w:sz w:val="28"/>
          <w:szCs w:val="28"/>
        </w:rPr>
        <w:t>will</w:t>
      </w:r>
      <w:r w:rsidR="009A5C97">
        <w:rPr>
          <w:rFonts w:ascii="Arial" w:hAnsi="Arial" w:cs="Arial"/>
          <w:color w:val="000000"/>
          <w:sz w:val="28"/>
          <w:szCs w:val="28"/>
        </w:rPr>
        <w:t xml:space="preserve"> also</w:t>
      </w:r>
      <w:r w:rsidR="00E05985">
        <w:rPr>
          <w:rFonts w:ascii="Arial" w:hAnsi="Arial" w:cs="Arial"/>
          <w:color w:val="000000"/>
          <w:sz w:val="28"/>
          <w:szCs w:val="28"/>
        </w:rPr>
        <w:t>:</w:t>
      </w:r>
    </w:p>
    <w:p w14:paraId="255B9AE1" w14:textId="77777777" w:rsidR="00E05985" w:rsidRDefault="00E05985" w:rsidP="00E0598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46515EB6" w14:textId="77777777" w:rsidR="00D72C8F" w:rsidRDefault="00D72C8F" w:rsidP="00D72C8F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R</w:t>
      </w:r>
      <w:r w:rsidRPr="00E05985">
        <w:rPr>
          <w:rFonts w:ascii="Arial" w:hAnsi="Arial" w:cs="Arial"/>
          <w:color w:val="000000"/>
          <w:sz w:val="28"/>
          <w:szCs w:val="28"/>
        </w:rPr>
        <w:t>estore the pillars at the Bride’s Gate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14:paraId="3AAB5611" w14:textId="77777777" w:rsidR="00305640" w:rsidRDefault="00305640" w:rsidP="00305640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U</w:t>
      </w:r>
      <w:r w:rsidR="00E05985" w:rsidRPr="00E05985">
        <w:rPr>
          <w:rFonts w:ascii="Arial" w:hAnsi="Arial" w:cs="Arial"/>
          <w:color w:val="000000"/>
          <w:sz w:val="28"/>
          <w:szCs w:val="28"/>
        </w:rPr>
        <w:t>pgrade the path from the Bride’s Gate</w:t>
      </w:r>
      <w:r w:rsidR="00D72C8F">
        <w:rPr>
          <w:rFonts w:ascii="Arial" w:hAnsi="Arial" w:cs="Arial"/>
          <w:color w:val="000000"/>
          <w:sz w:val="28"/>
          <w:szCs w:val="28"/>
        </w:rPr>
        <w:t xml:space="preserve"> to the church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14:paraId="5A119DDF" w14:textId="77777777" w:rsidR="00305640" w:rsidRDefault="00305640" w:rsidP="00305640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</w:t>
      </w:r>
      <w:r w:rsidR="00E05985" w:rsidRPr="00E05985">
        <w:rPr>
          <w:rFonts w:ascii="Arial" w:hAnsi="Arial" w:cs="Arial"/>
          <w:color w:val="000000"/>
          <w:sz w:val="28"/>
          <w:szCs w:val="28"/>
        </w:rPr>
        <w:t>evelop visitor information and interpretation</w:t>
      </w:r>
      <w:r w:rsidR="00E41F12">
        <w:rPr>
          <w:rFonts w:ascii="Arial" w:hAnsi="Arial" w:cs="Arial"/>
          <w:color w:val="000000"/>
          <w:sz w:val="28"/>
          <w:szCs w:val="28"/>
        </w:rPr>
        <w:t>.</w:t>
      </w:r>
    </w:p>
    <w:p w14:paraId="70E249BA" w14:textId="77777777" w:rsidR="00E05985" w:rsidRDefault="00305640" w:rsidP="00305640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</w:t>
      </w:r>
      <w:r w:rsidR="00E05985" w:rsidRPr="00E05985">
        <w:rPr>
          <w:rFonts w:ascii="Arial" w:hAnsi="Arial" w:cs="Arial"/>
          <w:color w:val="000000"/>
          <w:sz w:val="28"/>
          <w:szCs w:val="28"/>
        </w:rPr>
        <w:t>rovide a range of events for both local people and visitors.</w:t>
      </w:r>
    </w:p>
    <w:p w14:paraId="34335CFB" w14:textId="77777777" w:rsidR="00305640" w:rsidRPr="00305640" w:rsidRDefault="00305640" w:rsidP="0030564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3182DF21" w14:textId="77777777" w:rsidR="00D72C8F" w:rsidRPr="00D72C8F" w:rsidRDefault="00E05985" w:rsidP="00E05985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05640">
        <w:rPr>
          <w:rFonts w:ascii="Arial" w:hAnsi="Arial" w:cs="Arial"/>
          <w:sz w:val="28"/>
          <w:szCs w:val="28"/>
        </w:rPr>
        <w:t xml:space="preserve">Our goal </w:t>
      </w:r>
      <w:r w:rsidRPr="00D72C8F">
        <w:rPr>
          <w:rFonts w:ascii="Arial" w:hAnsi="Arial" w:cs="Arial"/>
          <w:sz w:val="28"/>
          <w:szCs w:val="28"/>
        </w:rPr>
        <w:t xml:space="preserve">is to allow more people to </w:t>
      </w:r>
      <w:r w:rsidR="00E41F12" w:rsidRPr="00D72C8F">
        <w:rPr>
          <w:rFonts w:ascii="Arial" w:hAnsi="Arial" w:cs="Arial"/>
          <w:sz w:val="28"/>
          <w:szCs w:val="28"/>
        </w:rPr>
        <w:t>access and enjoy St Cuthbert’s C</w:t>
      </w:r>
      <w:r w:rsidRPr="00D72C8F">
        <w:rPr>
          <w:rFonts w:ascii="Arial" w:hAnsi="Arial" w:cs="Arial"/>
          <w:sz w:val="28"/>
          <w:szCs w:val="28"/>
        </w:rPr>
        <w:t>hurch in all seasons</w:t>
      </w:r>
      <w:r w:rsidR="00D72C8F" w:rsidRPr="00D72C8F">
        <w:rPr>
          <w:rFonts w:ascii="Arial" w:hAnsi="Arial" w:cs="Arial"/>
          <w:sz w:val="28"/>
          <w:szCs w:val="28"/>
        </w:rPr>
        <w:t xml:space="preserve">.  As </w:t>
      </w:r>
      <w:r w:rsidR="00D72C8F" w:rsidRPr="00D72C8F">
        <w:rPr>
          <w:rFonts w:ascii="Arial" w:hAnsi="Arial" w:cs="Arial"/>
          <w:color w:val="000000"/>
          <w:sz w:val="28"/>
          <w:szCs w:val="28"/>
        </w:rPr>
        <w:t xml:space="preserve">an historic stone building, the church is never going to reach ‘toasty warm’ temperatures in the winter, but a new heating system </w:t>
      </w:r>
      <w:r w:rsidR="00D72C8F">
        <w:rPr>
          <w:rFonts w:ascii="Arial" w:hAnsi="Arial" w:cs="Arial"/>
          <w:color w:val="000000"/>
          <w:sz w:val="28"/>
          <w:szCs w:val="28"/>
        </w:rPr>
        <w:t xml:space="preserve">should </w:t>
      </w:r>
      <w:r w:rsidR="00D72C8F" w:rsidRPr="00D72C8F">
        <w:rPr>
          <w:rFonts w:ascii="Arial" w:hAnsi="Arial" w:cs="Arial"/>
          <w:color w:val="000000"/>
          <w:sz w:val="28"/>
          <w:szCs w:val="28"/>
        </w:rPr>
        <w:t>make it more comfortable.</w:t>
      </w:r>
    </w:p>
    <w:p w14:paraId="04B6B595" w14:textId="77777777" w:rsidR="00D72C8F" w:rsidRPr="00D72C8F" w:rsidRDefault="00D72C8F" w:rsidP="00E05985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7060B845" w14:textId="77777777" w:rsidR="00D72C8F" w:rsidRDefault="00D72C8F" w:rsidP="00D72C8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Attracting visitors to Norham brings money into the local economy, which helps to maintain local facilities.  We </w:t>
      </w:r>
      <w:r w:rsidRPr="00E05985">
        <w:rPr>
          <w:rFonts w:ascii="Arial" w:hAnsi="Arial" w:cs="Arial"/>
          <w:color w:val="000000"/>
          <w:sz w:val="28"/>
          <w:szCs w:val="28"/>
        </w:rPr>
        <w:t xml:space="preserve">are </w:t>
      </w:r>
      <w:r>
        <w:rPr>
          <w:rFonts w:ascii="Arial" w:hAnsi="Arial" w:cs="Arial"/>
          <w:color w:val="000000"/>
          <w:sz w:val="28"/>
          <w:szCs w:val="28"/>
        </w:rPr>
        <w:t xml:space="preserve">also </w:t>
      </w:r>
      <w:r w:rsidRPr="00E05985">
        <w:rPr>
          <w:rFonts w:ascii="Arial" w:hAnsi="Arial" w:cs="Arial"/>
          <w:color w:val="000000"/>
          <w:sz w:val="28"/>
          <w:szCs w:val="28"/>
        </w:rPr>
        <w:t>mindful of the need to manage visitor</w:t>
      </w:r>
      <w:r>
        <w:rPr>
          <w:rFonts w:ascii="Arial" w:hAnsi="Arial" w:cs="Arial"/>
          <w:color w:val="000000"/>
          <w:sz w:val="28"/>
          <w:szCs w:val="28"/>
        </w:rPr>
        <w:t xml:space="preserve"> numbers,</w:t>
      </w:r>
      <w:r w:rsidRPr="00E05985">
        <w:rPr>
          <w:rFonts w:ascii="Arial" w:hAnsi="Arial" w:cs="Arial"/>
          <w:color w:val="000000"/>
          <w:sz w:val="28"/>
          <w:szCs w:val="28"/>
        </w:rPr>
        <w:t xml:space="preserve"> and by no means expect </w:t>
      </w:r>
      <w:r>
        <w:rPr>
          <w:rFonts w:ascii="Arial" w:hAnsi="Arial" w:cs="Arial"/>
          <w:color w:val="000000"/>
          <w:sz w:val="28"/>
          <w:szCs w:val="28"/>
        </w:rPr>
        <w:t>a huge increase</w:t>
      </w:r>
      <w:r w:rsidRPr="00E05985">
        <w:rPr>
          <w:rFonts w:ascii="Arial" w:hAnsi="Arial" w:cs="Arial"/>
          <w:color w:val="000000"/>
          <w:sz w:val="28"/>
          <w:szCs w:val="28"/>
        </w:rPr>
        <w:t xml:space="preserve">.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E05985">
        <w:rPr>
          <w:rFonts w:ascii="Arial" w:hAnsi="Arial" w:cs="Arial"/>
          <w:color w:val="000000"/>
          <w:sz w:val="28"/>
          <w:szCs w:val="28"/>
        </w:rPr>
        <w:t xml:space="preserve">We </w:t>
      </w:r>
      <w:r>
        <w:rPr>
          <w:rFonts w:ascii="Arial" w:hAnsi="Arial" w:cs="Arial"/>
          <w:color w:val="000000"/>
          <w:sz w:val="28"/>
          <w:szCs w:val="28"/>
        </w:rPr>
        <w:t xml:space="preserve">envisage </w:t>
      </w:r>
      <w:r w:rsidRPr="00E05985">
        <w:rPr>
          <w:rFonts w:ascii="Arial" w:hAnsi="Arial" w:cs="Arial"/>
          <w:color w:val="000000"/>
          <w:sz w:val="28"/>
          <w:szCs w:val="28"/>
        </w:rPr>
        <w:t xml:space="preserve">a handful of additional people </w:t>
      </w:r>
      <w:r>
        <w:rPr>
          <w:rFonts w:ascii="Arial" w:hAnsi="Arial" w:cs="Arial"/>
          <w:color w:val="000000"/>
          <w:sz w:val="28"/>
          <w:szCs w:val="28"/>
        </w:rPr>
        <w:t xml:space="preserve">(in perhaps two or three cars) arriving </w:t>
      </w:r>
      <w:r w:rsidRPr="00E05985">
        <w:rPr>
          <w:rFonts w:ascii="Arial" w:hAnsi="Arial" w:cs="Arial"/>
          <w:color w:val="000000"/>
          <w:sz w:val="28"/>
          <w:szCs w:val="28"/>
        </w:rPr>
        <w:t>on an</w:t>
      </w:r>
      <w:r>
        <w:rPr>
          <w:rFonts w:ascii="Arial" w:hAnsi="Arial" w:cs="Arial"/>
          <w:color w:val="000000"/>
          <w:sz w:val="28"/>
          <w:szCs w:val="28"/>
        </w:rPr>
        <w:t xml:space="preserve"> average </w:t>
      </w:r>
      <w:r w:rsidRPr="00E05985">
        <w:rPr>
          <w:rFonts w:ascii="Arial" w:hAnsi="Arial" w:cs="Arial"/>
          <w:color w:val="000000"/>
          <w:sz w:val="28"/>
          <w:szCs w:val="28"/>
        </w:rPr>
        <w:t xml:space="preserve">day. </w:t>
      </w:r>
      <w:r>
        <w:rPr>
          <w:rFonts w:ascii="Arial" w:hAnsi="Arial" w:cs="Arial"/>
          <w:color w:val="000000"/>
          <w:sz w:val="28"/>
          <w:szCs w:val="28"/>
        </w:rPr>
        <w:t xml:space="preserve"> C</w:t>
      </w:r>
      <w:r w:rsidRPr="00E05985">
        <w:rPr>
          <w:rFonts w:ascii="Arial" w:hAnsi="Arial" w:cs="Arial"/>
          <w:color w:val="000000"/>
          <w:sz w:val="28"/>
          <w:szCs w:val="28"/>
        </w:rPr>
        <w:t xml:space="preserve">oncerts </w:t>
      </w:r>
      <w:r>
        <w:rPr>
          <w:rFonts w:ascii="Arial" w:hAnsi="Arial" w:cs="Arial"/>
          <w:color w:val="000000"/>
          <w:sz w:val="28"/>
          <w:szCs w:val="28"/>
        </w:rPr>
        <w:t xml:space="preserve">and other events </w:t>
      </w:r>
      <w:r w:rsidRPr="00E05985">
        <w:rPr>
          <w:rFonts w:ascii="Arial" w:hAnsi="Arial" w:cs="Arial"/>
          <w:color w:val="000000"/>
          <w:sz w:val="28"/>
          <w:szCs w:val="28"/>
        </w:rPr>
        <w:t>already attract additional visitors</w:t>
      </w:r>
      <w:r>
        <w:rPr>
          <w:rFonts w:ascii="Arial" w:hAnsi="Arial" w:cs="Arial"/>
          <w:color w:val="000000"/>
          <w:sz w:val="28"/>
          <w:szCs w:val="28"/>
        </w:rPr>
        <w:t xml:space="preserve"> to Norham,</w:t>
      </w:r>
      <w:r w:rsidRPr="00E05985">
        <w:rPr>
          <w:rFonts w:ascii="Arial" w:hAnsi="Arial" w:cs="Arial"/>
          <w:color w:val="000000"/>
          <w:sz w:val="28"/>
          <w:szCs w:val="28"/>
        </w:rPr>
        <w:t xml:space="preserve"> and </w:t>
      </w:r>
      <w:r>
        <w:rPr>
          <w:rFonts w:ascii="Arial" w:hAnsi="Arial" w:cs="Arial"/>
          <w:color w:val="000000"/>
          <w:sz w:val="28"/>
          <w:szCs w:val="28"/>
        </w:rPr>
        <w:t xml:space="preserve">the St Cuthbert’s Project should </w:t>
      </w:r>
      <w:r w:rsidRPr="00E05985">
        <w:rPr>
          <w:rFonts w:ascii="Arial" w:hAnsi="Arial" w:cs="Arial"/>
          <w:color w:val="000000"/>
          <w:sz w:val="28"/>
          <w:szCs w:val="28"/>
        </w:rPr>
        <w:t xml:space="preserve">allow </w:t>
      </w:r>
      <w:r>
        <w:rPr>
          <w:rFonts w:ascii="Arial" w:hAnsi="Arial" w:cs="Arial"/>
          <w:color w:val="000000"/>
          <w:sz w:val="28"/>
          <w:szCs w:val="28"/>
        </w:rPr>
        <w:t>concerts at the church to be spread more evenly throughout the year</w:t>
      </w:r>
      <w:r w:rsidRPr="00E05985">
        <w:rPr>
          <w:rFonts w:ascii="Arial" w:hAnsi="Arial" w:cs="Arial"/>
          <w:color w:val="000000"/>
          <w:sz w:val="28"/>
          <w:szCs w:val="28"/>
        </w:rPr>
        <w:t>.</w:t>
      </w:r>
    </w:p>
    <w:p w14:paraId="498A102C" w14:textId="77777777" w:rsidR="00D72C8F" w:rsidRDefault="00D72C8F" w:rsidP="00E05985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09B5168" w14:textId="77777777" w:rsidR="00E05985" w:rsidRDefault="00E05985" w:rsidP="00E0598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05985">
        <w:rPr>
          <w:rFonts w:ascii="Arial" w:hAnsi="Arial" w:cs="Arial"/>
          <w:color w:val="000000"/>
          <w:sz w:val="28"/>
          <w:szCs w:val="28"/>
        </w:rPr>
        <w:t xml:space="preserve">The story </w:t>
      </w:r>
      <w:r w:rsidR="00305640">
        <w:rPr>
          <w:rFonts w:ascii="Arial" w:hAnsi="Arial" w:cs="Arial"/>
          <w:color w:val="000000"/>
          <w:sz w:val="28"/>
          <w:szCs w:val="28"/>
        </w:rPr>
        <w:t xml:space="preserve">of Norham Church – together with Norham Castle, and the village as a whole – is </w:t>
      </w:r>
      <w:r w:rsidRPr="00E05985">
        <w:rPr>
          <w:rFonts w:ascii="Arial" w:hAnsi="Arial" w:cs="Arial"/>
          <w:color w:val="000000"/>
          <w:sz w:val="28"/>
          <w:szCs w:val="28"/>
        </w:rPr>
        <w:t>inextricably linked to significant periods in our history</w:t>
      </w:r>
      <w:r w:rsidR="00305640">
        <w:rPr>
          <w:rFonts w:ascii="Arial" w:hAnsi="Arial" w:cs="Arial"/>
          <w:color w:val="000000"/>
          <w:sz w:val="28"/>
          <w:szCs w:val="28"/>
        </w:rPr>
        <w:t>,</w:t>
      </w:r>
      <w:r w:rsidRPr="00E05985">
        <w:rPr>
          <w:rFonts w:ascii="Arial" w:hAnsi="Arial" w:cs="Arial"/>
          <w:color w:val="000000"/>
          <w:sz w:val="28"/>
          <w:szCs w:val="28"/>
        </w:rPr>
        <w:t xml:space="preserve"> including the Golden Age of No</w:t>
      </w:r>
      <w:r w:rsidR="00E41F12">
        <w:rPr>
          <w:rFonts w:ascii="Arial" w:hAnsi="Arial" w:cs="Arial"/>
          <w:color w:val="000000"/>
          <w:sz w:val="28"/>
          <w:szCs w:val="28"/>
        </w:rPr>
        <w:t xml:space="preserve">rthumbria and the </w:t>
      </w:r>
      <w:r w:rsidR="009A5C97">
        <w:rPr>
          <w:rFonts w:ascii="Arial" w:hAnsi="Arial" w:cs="Arial"/>
          <w:color w:val="000000"/>
          <w:sz w:val="28"/>
          <w:szCs w:val="28"/>
        </w:rPr>
        <w:t xml:space="preserve">Scottish </w:t>
      </w:r>
      <w:r w:rsidR="00E41F12">
        <w:rPr>
          <w:rFonts w:ascii="Arial" w:hAnsi="Arial" w:cs="Arial"/>
          <w:color w:val="000000"/>
          <w:sz w:val="28"/>
          <w:szCs w:val="28"/>
        </w:rPr>
        <w:t>B</w:t>
      </w:r>
      <w:r w:rsidRPr="00E05985">
        <w:rPr>
          <w:rFonts w:ascii="Arial" w:hAnsi="Arial" w:cs="Arial"/>
          <w:color w:val="000000"/>
          <w:sz w:val="28"/>
          <w:szCs w:val="28"/>
        </w:rPr>
        <w:t>order</w:t>
      </w:r>
      <w:r w:rsidR="00E41F12">
        <w:rPr>
          <w:rFonts w:ascii="Arial" w:hAnsi="Arial" w:cs="Arial"/>
          <w:color w:val="000000"/>
          <w:sz w:val="28"/>
          <w:szCs w:val="28"/>
        </w:rPr>
        <w:t>s</w:t>
      </w:r>
      <w:r w:rsidRPr="00E05985">
        <w:rPr>
          <w:rFonts w:ascii="Arial" w:hAnsi="Arial" w:cs="Arial"/>
          <w:color w:val="000000"/>
          <w:sz w:val="28"/>
          <w:szCs w:val="28"/>
        </w:rPr>
        <w:t xml:space="preserve">. </w:t>
      </w:r>
      <w:r w:rsidR="00305640">
        <w:rPr>
          <w:rFonts w:ascii="Arial" w:hAnsi="Arial" w:cs="Arial"/>
          <w:color w:val="000000"/>
          <w:sz w:val="28"/>
          <w:szCs w:val="28"/>
        </w:rPr>
        <w:t xml:space="preserve"> O</w:t>
      </w:r>
      <w:r w:rsidRPr="00E05985">
        <w:rPr>
          <w:rFonts w:ascii="Arial" w:hAnsi="Arial" w:cs="Arial"/>
          <w:color w:val="000000"/>
          <w:sz w:val="28"/>
          <w:szCs w:val="28"/>
        </w:rPr>
        <w:t>ur rich heritage can sometimes be overwhelming</w:t>
      </w:r>
      <w:r w:rsidR="00305640">
        <w:rPr>
          <w:rFonts w:ascii="Arial" w:hAnsi="Arial" w:cs="Arial"/>
          <w:color w:val="000000"/>
          <w:sz w:val="28"/>
          <w:szCs w:val="28"/>
        </w:rPr>
        <w:t>, and so w</w:t>
      </w:r>
      <w:r w:rsidRPr="00E05985">
        <w:rPr>
          <w:rFonts w:ascii="Arial" w:hAnsi="Arial" w:cs="Arial"/>
          <w:color w:val="000000"/>
          <w:sz w:val="28"/>
          <w:szCs w:val="28"/>
        </w:rPr>
        <w:t>e plan to appoint an interpretation specialist to help us improve our visitor offer.</w:t>
      </w:r>
    </w:p>
    <w:p w14:paraId="718EF26C" w14:textId="77777777" w:rsidR="009A5C97" w:rsidRDefault="009A5C97" w:rsidP="00E0598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13F70BCE" w14:textId="77777777" w:rsidR="009A5C97" w:rsidRPr="00E05985" w:rsidRDefault="009A5C97" w:rsidP="00E0598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5C97">
        <w:rPr>
          <w:rFonts w:ascii="Arial" w:hAnsi="Arial" w:cs="Arial"/>
          <w:b/>
          <w:color w:val="000000"/>
          <w:sz w:val="28"/>
          <w:szCs w:val="28"/>
        </w:rPr>
        <w:t>All are welcome to First Sunday Worship at 10am on Sunday 2</w:t>
      </w:r>
      <w:r w:rsidRPr="009A5C97">
        <w:rPr>
          <w:rFonts w:ascii="Arial" w:hAnsi="Arial" w:cs="Arial"/>
          <w:b/>
          <w:color w:val="000000"/>
          <w:sz w:val="28"/>
          <w:szCs w:val="28"/>
          <w:vertAlign w:val="superscript"/>
        </w:rPr>
        <w:t>nd</w:t>
      </w:r>
      <w:r w:rsidRPr="009A5C97">
        <w:rPr>
          <w:rFonts w:ascii="Arial" w:hAnsi="Arial" w:cs="Arial"/>
          <w:b/>
          <w:color w:val="000000"/>
          <w:sz w:val="28"/>
          <w:szCs w:val="28"/>
        </w:rPr>
        <w:t xml:space="preserve"> November, which we hope will include the </w:t>
      </w:r>
      <w:r w:rsidRPr="009A5C97">
        <w:rPr>
          <w:rFonts w:ascii="Arial" w:hAnsi="Arial" w:cs="Arial"/>
          <w:b/>
          <w:sz w:val="28"/>
          <w:szCs w:val="28"/>
        </w:rPr>
        <w:t>ceremonial ‘closing of the curtains’ by the St Cuthbert’s Junior Singers.</w:t>
      </w:r>
      <w:r>
        <w:rPr>
          <w:rFonts w:ascii="Arial" w:hAnsi="Arial" w:cs="Arial"/>
          <w:sz w:val="28"/>
          <w:szCs w:val="28"/>
        </w:rPr>
        <w:t xml:space="preserve">  (See Bulletin No. 6).</w:t>
      </w:r>
    </w:p>
    <w:p w14:paraId="078C86FA" w14:textId="77777777" w:rsidR="00E05985" w:rsidRDefault="00E05985" w:rsidP="00E0598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22CD95" w14:textId="77777777" w:rsidR="00E05985" w:rsidRPr="00B66D4D" w:rsidRDefault="00E05985" w:rsidP="00E0598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6D4D">
        <w:rPr>
          <w:rFonts w:ascii="Arial" w:hAnsi="Arial" w:cs="Arial"/>
          <w:sz w:val="28"/>
          <w:szCs w:val="28"/>
        </w:rPr>
        <w:t>If you have any comments or questions, please contact:</w:t>
      </w:r>
    </w:p>
    <w:p w14:paraId="13359FC7" w14:textId="77777777" w:rsidR="00E05985" w:rsidRPr="00B66D4D" w:rsidRDefault="00E05985" w:rsidP="00E0598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66D4D">
        <w:rPr>
          <w:rFonts w:ascii="Arial" w:hAnsi="Arial" w:cs="Arial"/>
          <w:sz w:val="28"/>
          <w:szCs w:val="28"/>
        </w:rPr>
        <w:t>Churchwarden, Lucy Carroll, 07974 416692</w:t>
      </w:r>
    </w:p>
    <w:p w14:paraId="0B3F562F" w14:textId="77777777" w:rsidR="00E05985" w:rsidRPr="00B66D4D" w:rsidRDefault="00E05985" w:rsidP="00E0598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66D4D">
        <w:rPr>
          <w:rFonts w:ascii="Arial" w:hAnsi="Arial" w:cs="Arial"/>
          <w:sz w:val="28"/>
          <w:szCs w:val="28"/>
        </w:rPr>
        <w:t>Churchwarden, Nick Ellis, (01289) 382754</w:t>
      </w:r>
    </w:p>
    <w:p w14:paraId="17DA0817" w14:textId="77777777" w:rsidR="00E05985" w:rsidRPr="00B66D4D" w:rsidRDefault="00E05985" w:rsidP="00E0598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66D4D">
        <w:rPr>
          <w:rFonts w:ascii="Arial" w:hAnsi="Arial" w:cs="Arial"/>
          <w:sz w:val="28"/>
          <w:szCs w:val="28"/>
        </w:rPr>
        <w:t>The Vicar, the Revd Rob Kelsey, (01289) 382325</w:t>
      </w:r>
    </w:p>
    <w:sectPr w:rsidR="00E05985" w:rsidRPr="00B66D4D" w:rsidSect="00D72C8F">
      <w:pgSz w:w="11906" w:h="16838"/>
      <w:pgMar w:top="1134" w:right="1134" w:bottom="851" w:left="1134" w:header="709" w:footer="709" w:gutter="0"/>
      <w:cols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96758"/>
    <w:multiLevelType w:val="hybridMultilevel"/>
    <w:tmpl w:val="C4EAE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0C3C"/>
    <w:multiLevelType w:val="hybridMultilevel"/>
    <w:tmpl w:val="F384A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047F1"/>
    <w:multiLevelType w:val="hybridMultilevel"/>
    <w:tmpl w:val="3E62A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B5821"/>
    <w:multiLevelType w:val="hybridMultilevel"/>
    <w:tmpl w:val="5F329E78"/>
    <w:lvl w:ilvl="0" w:tplc="FE326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56359"/>
    <w:multiLevelType w:val="hybridMultilevel"/>
    <w:tmpl w:val="1A3CB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D5AF6"/>
    <w:multiLevelType w:val="hybridMultilevel"/>
    <w:tmpl w:val="B4E0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80BFF"/>
    <w:multiLevelType w:val="hybridMultilevel"/>
    <w:tmpl w:val="B8E25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91DFC"/>
    <w:multiLevelType w:val="hybridMultilevel"/>
    <w:tmpl w:val="0DB2CBFE"/>
    <w:lvl w:ilvl="0" w:tplc="66E85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2EA"/>
    <w:multiLevelType w:val="hybridMultilevel"/>
    <w:tmpl w:val="5C0E0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111678">
    <w:abstractNumId w:val="4"/>
  </w:num>
  <w:num w:numId="2" w16cid:durableId="687607516">
    <w:abstractNumId w:val="5"/>
  </w:num>
  <w:num w:numId="3" w16cid:durableId="975262004">
    <w:abstractNumId w:val="1"/>
  </w:num>
  <w:num w:numId="4" w16cid:durableId="1043943702">
    <w:abstractNumId w:val="6"/>
  </w:num>
  <w:num w:numId="5" w16cid:durableId="1697733427">
    <w:abstractNumId w:val="0"/>
  </w:num>
  <w:num w:numId="6" w16cid:durableId="218590887">
    <w:abstractNumId w:val="3"/>
  </w:num>
  <w:num w:numId="7" w16cid:durableId="957300329">
    <w:abstractNumId w:val="8"/>
  </w:num>
  <w:num w:numId="8" w16cid:durableId="238517039">
    <w:abstractNumId w:val="7"/>
  </w:num>
  <w:num w:numId="9" w16cid:durableId="755129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E5"/>
    <w:rsid w:val="00036938"/>
    <w:rsid w:val="00083AD4"/>
    <w:rsid w:val="00084193"/>
    <w:rsid w:val="00127678"/>
    <w:rsid w:val="00185972"/>
    <w:rsid w:val="001E169B"/>
    <w:rsid w:val="001F1658"/>
    <w:rsid w:val="002346F1"/>
    <w:rsid w:val="002B240A"/>
    <w:rsid w:val="00301FE8"/>
    <w:rsid w:val="00305640"/>
    <w:rsid w:val="0034030E"/>
    <w:rsid w:val="003B657A"/>
    <w:rsid w:val="00482FC7"/>
    <w:rsid w:val="00486CC1"/>
    <w:rsid w:val="004B2015"/>
    <w:rsid w:val="004E42C4"/>
    <w:rsid w:val="0053744C"/>
    <w:rsid w:val="005A5F65"/>
    <w:rsid w:val="005C02FD"/>
    <w:rsid w:val="005E44A8"/>
    <w:rsid w:val="00691995"/>
    <w:rsid w:val="006A60AB"/>
    <w:rsid w:val="006B1657"/>
    <w:rsid w:val="006C27BF"/>
    <w:rsid w:val="00721168"/>
    <w:rsid w:val="00767A1C"/>
    <w:rsid w:val="007A6F1C"/>
    <w:rsid w:val="00821BF2"/>
    <w:rsid w:val="0084457A"/>
    <w:rsid w:val="0088133B"/>
    <w:rsid w:val="008D0E4C"/>
    <w:rsid w:val="00956138"/>
    <w:rsid w:val="0096429F"/>
    <w:rsid w:val="00987744"/>
    <w:rsid w:val="00993BEA"/>
    <w:rsid w:val="009A5C97"/>
    <w:rsid w:val="009C0C6E"/>
    <w:rsid w:val="009E00D4"/>
    <w:rsid w:val="00A25DE5"/>
    <w:rsid w:val="00B07304"/>
    <w:rsid w:val="00B66D4D"/>
    <w:rsid w:val="00B84C39"/>
    <w:rsid w:val="00B975B8"/>
    <w:rsid w:val="00D01273"/>
    <w:rsid w:val="00D67730"/>
    <w:rsid w:val="00D72C8F"/>
    <w:rsid w:val="00DC4814"/>
    <w:rsid w:val="00E05985"/>
    <w:rsid w:val="00E155A7"/>
    <w:rsid w:val="00E23E2F"/>
    <w:rsid w:val="00E37601"/>
    <w:rsid w:val="00E41F12"/>
    <w:rsid w:val="00EE6932"/>
    <w:rsid w:val="00FF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D9CD"/>
  <w15:chartTrackingRefBased/>
  <w15:docId w15:val="{DC674F49-ADEE-4E43-BF8F-0FFA0B5B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3E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4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05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33E4C3FF1104BB1033BBBBEF1E394" ma:contentTypeVersion="18" ma:contentTypeDescription="Create a new document." ma:contentTypeScope="" ma:versionID="90aef84f245cc26cd55f7f963fbc1420">
  <xsd:schema xmlns:xsd="http://www.w3.org/2001/XMLSchema" xmlns:xs="http://www.w3.org/2001/XMLSchema" xmlns:p="http://schemas.microsoft.com/office/2006/metadata/properties" xmlns:ns2="7009e6a6-3011-4b8d-a3ed-a1e189e08cbd" xmlns:ns3="e25fe501-73f8-4339-8f13-8566c0ed5be7" targetNamespace="http://schemas.microsoft.com/office/2006/metadata/properties" ma:root="true" ma:fieldsID="e44a40730b5d53136a14f494e4749416" ns2:_="" ns3:_="">
    <xsd:import namespace="7009e6a6-3011-4b8d-a3ed-a1e189e08cbd"/>
    <xsd:import namespace="e25fe501-73f8-4339-8f13-8566c0ed5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9e6a6-3011-4b8d-a3ed-a1e189e08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72f347-ebac-4c38-85ff-637e457a55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fe501-73f8-4339-8f13-8566c0ed5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b90df5-4bc4-4ba0-80bc-b1c1d15c33a6}" ma:internalName="TaxCatchAll" ma:showField="CatchAllData" ma:web="e25fe501-73f8-4339-8f13-8566c0ed5b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5fe501-73f8-4339-8f13-8566c0ed5be7" xsi:nil="true"/>
    <lcf76f155ced4ddcb4097134ff3c332f xmlns="7009e6a6-3011-4b8d-a3ed-a1e189e08c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4171A8-7718-49BD-A8DD-2B41ABF81CED}"/>
</file>

<file path=customXml/itemProps2.xml><?xml version="1.0" encoding="utf-8"?>
<ds:datastoreItem xmlns:ds="http://schemas.openxmlformats.org/officeDocument/2006/customXml" ds:itemID="{3E32FDA5-7F3D-4E45-BB18-A3CF379308A9}"/>
</file>

<file path=customXml/itemProps3.xml><?xml version="1.0" encoding="utf-8"?>
<ds:datastoreItem xmlns:ds="http://schemas.openxmlformats.org/officeDocument/2006/customXml" ds:itemID="{27EED175-3EA6-43BA-BED8-F3C5477825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Kelsey</dc:creator>
  <cp:keywords/>
  <dc:description/>
  <cp:lastModifiedBy>Norham Church</cp:lastModifiedBy>
  <cp:revision>2</cp:revision>
  <cp:lastPrinted>2025-04-24T07:53:00Z</cp:lastPrinted>
  <dcterms:created xsi:type="dcterms:W3CDTF">2025-10-11T16:24:00Z</dcterms:created>
  <dcterms:modified xsi:type="dcterms:W3CDTF">2025-10-11T16:24:00Z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0x010100E2D33E4C3FF1104BB1033BBBBEF1E394</vt:lpwstr>
  </property>
</Properties>
</file>