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E747" w14:textId="6DFAAA06" w:rsidR="007E6FC4" w:rsidRPr="001A4651" w:rsidRDefault="001A4651" w:rsidP="001A4651">
      <w:pPr>
        <w:spacing w:line="240" w:lineRule="auto"/>
        <w:jc w:val="center"/>
        <w:rPr>
          <w:rFonts w:asciiTheme="minorHAnsi" w:eastAsia="Calibri" w:hAnsiTheme="minorHAnsi" w:cstheme="minorHAnsi"/>
          <w:b/>
          <w:color w:val="EE0000"/>
          <w:sz w:val="28"/>
          <w:szCs w:val="28"/>
        </w:rPr>
      </w:pPr>
      <w:r w:rsidRPr="001A4651">
        <w:rPr>
          <w:rFonts w:asciiTheme="minorHAnsi" w:eastAsia="Calibri" w:hAnsiTheme="minorHAnsi" w:cstheme="minorHAnsi"/>
          <w:b/>
          <w:color w:val="EE0000"/>
          <w:sz w:val="28"/>
          <w:szCs w:val="28"/>
        </w:rPr>
        <w:t xml:space="preserve">Readings for Sunday </w:t>
      </w:r>
      <w:r w:rsidR="007E6FC4" w:rsidRPr="001A4651">
        <w:rPr>
          <w:rFonts w:asciiTheme="minorHAnsi" w:eastAsia="Calibri" w:hAnsiTheme="minorHAnsi" w:cstheme="minorHAnsi"/>
          <w:b/>
          <w:color w:val="EE0000"/>
          <w:sz w:val="28"/>
          <w:szCs w:val="28"/>
        </w:rPr>
        <w:t>28</w:t>
      </w:r>
      <w:r w:rsidRPr="001A4651">
        <w:rPr>
          <w:rFonts w:asciiTheme="minorHAnsi" w:eastAsia="Calibri" w:hAnsiTheme="minorHAnsi" w:cstheme="minorHAnsi"/>
          <w:b/>
          <w:color w:val="EE0000"/>
          <w:sz w:val="28"/>
          <w:szCs w:val="28"/>
          <w:vertAlign w:val="superscript"/>
        </w:rPr>
        <w:t>th</w:t>
      </w:r>
      <w:r w:rsidRPr="001A4651">
        <w:rPr>
          <w:rFonts w:asciiTheme="minorHAnsi" w:eastAsia="Calibri" w:hAnsiTheme="minorHAnsi" w:cstheme="minorHAnsi"/>
          <w:b/>
          <w:color w:val="EE0000"/>
          <w:sz w:val="28"/>
          <w:szCs w:val="28"/>
        </w:rPr>
        <w:t xml:space="preserve"> </w:t>
      </w:r>
      <w:r w:rsidR="007E6FC4" w:rsidRPr="001A4651">
        <w:rPr>
          <w:rFonts w:asciiTheme="minorHAnsi" w:eastAsia="Calibri" w:hAnsiTheme="minorHAnsi" w:cstheme="minorHAnsi"/>
          <w:b/>
          <w:color w:val="EE0000"/>
          <w:sz w:val="28"/>
          <w:szCs w:val="28"/>
        </w:rPr>
        <w:t>September - Humanity Sunday</w:t>
      </w:r>
    </w:p>
    <w:p w14:paraId="4F261338" w14:textId="5F9B60E4" w:rsidR="007E6FC4" w:rsidRPr="001A4651" w:rsidRDefault="001A4651" w:rsidP="001A4651">
      <w:pPr>
        <w:spacing w:line="240" w:lineRule="auto"/>
        <w:rPr>
          <w:rFonts w:asciiTheme="minorHAnsi" w:eastAsia="Calibri" w:hAnsiTheme="minorHAnsi" w:cstheme="minorHAnsi"/>
          <w:b/>
          <w:bCs/>
          <w:color w:val="EE0000"/>
          <w:sz w:val="21"/>
          <w:szCs w:val="21"/>
        </w:rPr>
      </w:pPr>
      <w:r w:rsidRPr="001A4651">
        <w:rPr>
          <w:rFonts w:asciiTheme="minorHAnsi" w:eastAsia="Calibri" w:hAnsiTheme="minorHAnsi" w:cstheme="minorHAnsi"/>
          <w:b/>
          <w:bCs/>
          <w:color w:val="EE0000"/>
          <w:sz w:val="21"/>
          <w:szCs w:val="21"/>
        </w:rPr>
        <w:t>COLLECT</w:t>
      </w:r>
    </w:p>
    <w:p w14:paraId="02BC28EF" w14:textId="59E5DFF3" w:rsidR="007E6FC4" w:rsidRPr="001A4651" w:rsidRDefault="007E6FC4" w:rsidP="001A4651">
      <w:pPr>
        <w:spacing w:line="240" w:lineRule="auto"/>
        <w:rPr>
          <w:rFonts w:asciiTheme="minorHAnsi" w:eastAsia="Calibri" w:hAnsiTheme="minorHAnsi" w:cstheme="minorHAnsi"/>
          <w:sz w:val="21"/>
          <w:szCs w:val="21"/>
        </w:rPr>
      </w:pPr>
      <w:r w:rsidRPr="001A4651">
        <w:rPr>
          <w:rFonts w:asciiTheme="minorHAnsi" w:eastAsia="Calibri" w:hAnsiTheme="minorHAnsi" w:cstheme="minorHAnsi"/>
          <w:sz w:val="21"/>
          <w:szCs w:val="21"/>
        </w:rPr>
        <w:t>God who forgives and heals; it is by your Spirit, Breath of our life, that so much unites us, across all bounds of race and species, class and wealth; set us free to work without boundaries to your glory, the health of the Earth through Christ, who is risen, love repurposed, and God, to the end of the Age.</w:t>
      </w:r>
    </w:p>
    <w:p w14:paraId="077B0749" w14:textId="77777777" w:rsidR="007E6FC4" w:rsidRPr="001A4651" w:rsidRDefault="007E6FC4" w:rsidP="001A4651">
      <w:pPr>
        <w:spacing w:line="240" w:lineRule="auto"/>
        <w:rPr>
          <w:rFonts w:asciiTheme="minorHAnsi" w:eastAsia="Calibri" w:hAnsiTheme="minorHAnsi" w:cstheme="minorHAnsi"/>
          <w:sz w:val="10"/>
          <w:szCs w:val="10"/>
        </w:rPr>
      </w:pPr>
    </w:p>
    <w:p w14:paraId="15D32051" w14:textId="164E2525" w:rsidR="007E6FC4" w:rsidRDefault="007E6FC4" w:rsidP="001A4651">
      <w:pPr>
        <w:spacing w:line="240" w:lineRule="auto"/>
        <w:rPr>
          <w:rFonts w:asciiTheme="minorHAnsi" w:eastAsia="Calibri" w:hAnsiTheme="minorHAnsi" w:cstheme="minorHAnsi"/>
          <w:sz w:val="21"/>
          <w:szCs w:val="21"/>
        </w:rPr>
      </w:pPr>
      <w:r w:rsidRPr="001A4651">
        <w:rPr>
          <w:rFonts w:asciiTheme="minorHAnsi" w:eastAsia="Calibri" w:hAnsiTheme="minorHAnsi" w:cstheme="minorHAnsi"/>
          <w:b/>
          <w:bCs/>
          <w:color w:val="EE0000"/>
          <w:sz w:val="21"/>
          <w:szCs w:val="21"/>
        </w:rPr>
        <w:t>FIRST READING</w:t>
      </w:r>
      <w:r w:rsidRPr="001A4651">
        <w:rPr>
          <w:rFonts w:asciiTheme="minorHAnsi" w:eastAsia="Calibri" w:hAnsiTheme="minorHAnsi" w:cstheme="minorHAnsi"/>
          <w:sz w:val="21"/>
          <w:szCs w:val="21"/>
        </w:rPr>
        <w:t>: Genesis 2:4b-23</w:t>
      </w:r>
    </w:p>
    <w:p w14:paraId="5A12F860" w14:textId="4BA4AC77" w:rsidR="001A4651" w:rsidRPr="001A4651" w:rsidRDefault="001A4651" w:rsidP="001A4651">
      <w:pPr>
        <w:spacing w:line="240" w:lineRule="auto"/>
        <w:rPr>
          <w:rFonts w:asciiTheme="minorHAnsi" w:eastAsia="Calibri" w:hAnsiTheme="minorHAnsi" w:cstheme="minorHAnsi"/>
          <w:i/>
          <w:iCs/>
          <w:sz w:val="21"/>
          <w:szCs w:val="21"/>
        </w:rPr>
      </w:pPr>
      <w:r>
        <w:rPr>
          <w:rFonts w:asciiTheme="minorHAnsi" w:eastAsia="Calibri" w:hAnsiTheme="minorHAnsi" w:cstheme="minorHAnsi"/>
          <w:i/>
          <w:iCs/>
          <w:sz w:val="21"/>
          <w:szCs w:val="21"/>
        </w:rPr>
        <w:t>A reading from Genesis</w:t>
      </w:r>
    </w:p>
    <w:p w14:paraId="5F8B6EA6" w14:textId="554114C1" w:rsidR="007E6FC4" w:rsidRPr="001A4651" w:rsidRDefault="007E6FC4" w:rsidP="001A4651">
      <w:pPr>
        <w:shd w:val="clear" w:color="auto" w:fill="FFFFFF"/>
        <w:spacing w:line="240" w:lineRule="auto"/>
        <w:rPr>
          <w:rFonts w:asciiTheme="minorHAnsi" w:eastAsia="Calibri" w:hAnsiTheme="minorHAnsi" w:cstheme="minorHAnsi"/>
          <w:sz w:val="21"/>
          <w:szCs w:val="21"/>
        </w:rPr>
      </w:pPr>
      <w:r w:rsidRPr="001A4651">
        <w:rPr>
          <w:rFonts w:asciiTheme="minorHAnsi" w:eastAsia="Calibri" w:hAnsiTheme="minorHAnsi" w:cstheme="minorHAnsi"/>
          <w:sz w:val="21"/>
          <w:szCs w:val="21"/>
        </w:rPr>
        <w:t xml:space="preserve">In the day that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made the earth and the heavens,</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 xml:space="preserve">when no plant of the field was yet in the earth and no herb of the field had yet sprung up — for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had not caused it to rain upon the earth, and there was no one to till the ground;</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but a stream would rise from the earth, and water the whole face of the ground —</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 xml:space="preserve">then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formed man from the dust of the ground, and breathed into his nostrils the breath of life; and the man became a living being. And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planted a garden in Eden, in the east; and there he put the man whom he had formed.</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 xml:space="preserve">Out of the ground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made to grow every tree that is pleasant to the sight and good for food, the tree of life also in the midst of the garden, and the tree of the knowledge of good and evil.</w:t>
      </w:r>
    </w:p>
    <w:p w14:paraId="0320BFD8" w14:textId="4F76389F" w:rsidR="007E6FC4" w:rsidRPr="001A4651" w:rsidRDefault="007E6FC4" w:rsidP="001A4651">
      <w:pPr>
        <w:shd w:val="clear" w:color="auto" w:fill="FFFFFF"/>
        <w:spacing w:line="240" w:lineRule="auto"/>
        <w:rPr>
          <w:rFonts w:asciiTheme="minorHAnsi" w:eastAsia="Calibri" w:hAnsiTheme="minorHAnsi" w:cstheme="minorHAnsi"/>
          <w:sz w:val="21"/>
          <w:szCs w:val="21"/>
        </w:rPr>
      </w:pPr>
      <w:r w:rsidRPr="001A4651">
        <w:rPr>
          <w:rFonts w:asciiTheme="minorHAnsi" w:eastAsia="Calibri" w:hAnsiTheme="minorHAnsi" w:cstheme="minorHAnsi"/>
          <w:sz w:val="21"/>
          <w:szCs w:val="21"/>
        </w:rPr>
        <w:t>A river flows out of Eden to water the garden, and from there it divides and becomes four branches. The name of the first is Pishon; it is the one that flows around the whole land of Havilah, where there is gold; and the gold of that land is good; bdellium and onyx stone are there. The name of the second river is Gihon; it is the one that flows around the whole land of Cush. The name of the third river is Tigris, which flows east of Assyria. And the fourth river is the Euphrates.</w:t>
      </w:r>
    </w:p>
    <w:p w14:paraId="1A6C820F" w14:textId="287112EA" w:rsidR="007E6FC4" w:rsidRPr="001A4651" w:rsidRDefault="007E6FC4" w:rsidP="001A4651">
      <w:pPr>
        <w:shd w:val="clear" w:color="auto" w:fill="FFFFFF"/>
        <w:spacing w:line="240" w:lineRule="auto"/>
        <w:rPr>
          <w:rFonts w:asciiTheme="minorHAnsi" w:eastAsia="Calibri" w:hAnsiTheme="minorHAnsi" w:cstheme="minorHAnsi"/>
          <w:sz w:val="21"/>
          <w:szCs w:val="21"/>
        </w:rPr>
      </w:pPr>
      <w:r w:rsidRPr="001A4651">
        <w:rPr>
          <w:rFonts w:asciiTheme="minorHAnsi" w:eastAsia="Calibri" w:hAnsiTheme="minorHAnsi" w:cstheme="minorHAnsi"/>
          <w:sz w:val="21"/>
          <w:szCs w:val="21"/>
        </w:rPr>
        <w:t xml:space="preserve">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took the man and put him in the garden of Eden to till it and keep it.</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 xml:space="preserve">And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commanded the man, ‘You may freely eat of every tree of the garden;</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but of the tree of the knowledge of good and evil you shall not eat, for in the day that you eat of it you shall die.’</w:t>
      </w:r>
    </w:p>
    <w:p w14:paraId="040382C1" w14:textId="49D80A47" w:rsidR="007E6FC4" w:rsidRPr="001A4651" w:rsidRDefault="007E6FC4" w:rsidP="001A4651">
      <w:pPr>
        <w:shd w:val="clear" w:color="auto" w:fill="FFFFFF"/>
        <w:spacing w:line="240" w:lineRule="auto"/>
        <w:rPr>
          <w:rFonts w:asciiTheme="minorHAnsi" w:eastAsia="Calibri" w:hAnsiTheme="minorHAnsi" w:cstheme="minorHAnsi"/>
          <w:sz w:val="21"/>
          <w:szCs w:val="21"/>
        </w:rPr>
      </w:pPr>
      <w:r w:rsidRPr="001A4651">
        <w:rPr>
          <w:rFonts w:asciiTheme="minorHAnsi" w:eastAsia="Calibri" w:hAnsiTheme="minorHAnsi" w:cstheme="minorHAnsi"/>
          <w:sz w:val="21"/>
          <w:szCs w:val="21"/>
        </w:rPr>
        <w:t xml:space="preserve">Then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said, ‘It is not good that the man should be alone; I will make him a helper as his partner.’ So out of the ground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formed every animal of the field and every bird of the air, and brought them to the man to see what he would call them; and whatever the man called each living creature, that was its name. The man gave names to all cattle, and to the birds of the air, and to every animal of the field; but for the man there was not found a helper as his partner. </w:t>
      </w:r>
      <w:proofErr w:type="gramStart"/>
      <w:r w:rsidRPr="001A4651">
        <w:rPr>
          <w:rFonts w:asciiTheme="minorHAnsi" w:eastAsia="Calibri" w:hAnsiTheme="minorHAnsi" w:cstheme="minorHAnsi"/>
          <w:sz w:val="21"/>
          <w:szCs w:val="21"/>
        </w:rPr>
        <w:t>So</w:t>
      </w:r>
      <w:proofErr w:type="gramEnd"/>
      <w:r w:rsidRPr="001A4651">
        <w:rPr>
          <w:rFonts w:asciiTheme="minorHAnsi" w:eastAsia="Calibri" w:hAnsiTheme="minorHAnsi" w:cstheme="minorHAnsi"/>
          <w:sz w:val="21"/>
          <w:szCs w:val="21"/>
        </w:rPr>
        <w:t xml:space="preserve">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caused a deep sleep to fall upon the man, and he slept; then he took one of his ribs and closed up its place with flesh.</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 xml:space="preserve">And the rib that the </w:t>
      </w:r>
      <w:r w:rsidRPr="001A4651">
        <w:rPr>
          <w:rFonts w:asciiTheme="minorHAnsi" w:eastAsia="Calibri" w:hAnsiTheme="minorHAnsi" w:cstheme="minorHAnsi"/>
          <w:smallCaps/>
          <w:sz w:val="21"/>
          <w:szCs w:val="21"/>
        </w:rPr>
        <w:t>Lord</w:t>
      </w:r>
      <w:r w:rsidRPr="001A4651">
        <w:rPr>
          <w:rFonts w:asciiTheme="minorHAnsi" w:eastAsia="Calibri" w:hAnsiTheme="minorHAnsi" w:cstheme="minorHAnsi"/>
          <w:sz w:val="21"/>
          <w:szCs w:val="21"/>
        </w:rPr>
        <w:t xml:space="preserve"> God had taken from the man he made into a woman and brought her to the man. Then the man said, ‘This at last is bone of my bones and flesh of my flesh; this one shall be called Woman, for out of Man this one was taken.’</w:t>
      </w:r>
    </w:p>
    <w:p w14:paraId="15BBE01C" w14:textId="77777777" w:rsidR="007E6FC4" w:rsidRPr="001A4651" w:rsidRDefault="007E6FC4" w:rsidP="001A4651">
      <w:pPr>
        <w:spacing w:line="240" w:lineRule="auto"/>
        <w:rPr>
          <w:rFonts w:asciiTheme="minorHAnsi" w:eastAsia="Calibri" w:hAnsiTheme="minorHAnsi" w:cstheme="minorHAnsi"/>
          <w:sz w:val="10"/>
          <w:szCs w:val="10"/>
        </w:rPr>
      </w:pPr>
    </w:p>
    <w:p w14:paraId="63915C46" w14:textId="74A4B5AE" w:rsidR="007E6FC4" w:rsidRDefault="007E6FC4" w:rsidP="001A4651">
      <w:pPr>
        <w:spacing w:line="240" w:lineRule="auto"/>
        <w:rPr>
          <w:rFonts w:asciiTheme="minorHAnsi" w:eastAsia="Calibri" w:hAnsiTheme="minorHAnsi" w:cstheme="minorHAnsi"/>
          <w:sz w:val="21"/>
          <w:szCs w:val="21"/>
        </w:rPr>
      </w:pPr>
      <w:r w:rsidRPr="001A4651">
        <w:rPr>
          <w:rFonts w:asciiTheme="minorHAnsi" w:eastAsia="Calibri" w:hAnsiTheme="minorHAnsi" w:cstheme="minorHAnsi"/>
          <w:b/>
          <w:bCs/>
          <w:color w:val="EE0000"/>
          <w:sz w:val="21"/>
          <w:szCs w:val="21"/>
        </w:rPr>
        <w:t>SECOND READING</w:t>
      </w:r>
      <w:r w:rsidRPr="001A4651">
        <w:rPr>
          <w:rFonts w:asciiTheme="minorHAnsi" w:eastAsia="Calibri" w:hAnsiTheme="minorHAnsi" w:cstheme="minorHAnsi"/>
          <w:sz w:val="21"/>
          <w:szCs w:val="21"/>
        </w:rPr>
        <w:t>: Romans 8:18-25</w:t>
      </w:r>
    </w:p>
    <w:p w14:paraId="1584F378" w14:textId="6F826A6F" w:rsidR="001A4651" w:rsidRPr="001A4651" w:rsidRDefault="001A4651" w:rsidP="001A4651">
      <w:pPr>
        <w:spacing w:line="240" w:lineRule="auto"/>
        <w:rPr>
          <w:rFonts w:asciiTheme="minorHAnsi" w:eastAsia="Calibri" w:hAnsiTheme="minorHAnsi" w:cstheme="minorHAnsi"/>
          <w:i/>
          <w:iCs/>
          <w:sz w:val="21"/>
          <w:szCs w:val="21"/>
        </w:rPr>
      </w:pPr>
      <w:r w:rsidRPr="001A4651">
        <w:rPr>
          <w:rFonts w:asciiTheme="minorHAnsi" w:eastAsia="Calibri" w:hAnsiTheme="minorHAnsi" w:cstheme="minorHAnsi"/>
          <w:i/>
          <w:iCs/>
          <w:sz w:val="21"/>
          <w:szCs w:val="21"/>
        </w:rPr>
        <w:t xml:space="preserve">A </w:t>
      </w:r>
      <w:r>
        <w:rPr>
          <w:rFonts w:asciiTheme="minorHAnsi" w:eastAsia="Calibri" w:hAnsiTheme="minorHAnsi" w:cstheme="minorHAnsi"/>
          <w:i/>
          <w:iCs/>
          <w:sz w:val="21"/>
          <w:szCs w:val="21"/>
        </w:rPr>
        <w:t>reading from</w:t>
      </w:r>
      <w:r w:rsidR="00EE1C46">
        <w:rPr>
          <w:rFonts w:asciiTheme="minorHAnsi" w:eastAsia="Calibri" w:hAnsiTheme="minorHAnsi" w:cstheme="minorHAnsi"/>
          <w:i/>
          <w:iCs/>
          <w:sz w:val="21"/>
          <w:szCs w:val="21"/>
        </w:rPr>
        <w:t xml:space="preserve"> the letter of Paul to the Romans</w:t>
      </w:r>
    </w:p>
    <w:p w14:paraId="5A8DDBEB" w14:textId="1B7C7998" w:rsidR="007E6FC4" w:rsidRPr="001A4651" w:rsidRDefault="007E6FC4" w:rsidP="001A4651">
      <w:pPr>
        <w:spacing w:line="240" w:lineRule="auto"/>
        <w:rPr>
          <w:rFonts w:asciiTheme="minorHAnsi" w:eastAsia="Calibri" w:hAnsiTheme="minorHAnsi" w:cstheme="minorHAnsi"/>
          <w:sz w:val="21"/>
          <w:szCs w:val="21"/>
          <w:highlight w:val="white"/>
        </w:rPr>
      </w:pPr>
      <w:r w:rsidRPr="001A4651">
        <w:rPr>
          <w:rFonts w:asciiTheme="minorHAnsi" w:eastAsia="Calibri" w:hAnsiTheme="minorHAnsi" w:cstheme="minorHAnsi"/>
          <w:sz w:val="21"/>
          <w:szCs w:val="21"/>
          <w:highlight w:val="white"/>
        </w:rPr>
        <w:t>I consider that the sufferings of this present time are not worth comparing with the glory about to be revealed to us. For the creation waits with eager longing for the revealing of the children of God;</w:t>
      </w:r>
      <w:r w:rsidRPr="001A4651">
        <w:rPr>
          <w:rFonts w:asciiTheme="minorHAnsi" w:eastAsia="Calibri" w:hAnsiTheme="minorHAnsi" w:cstheme="minorHAnsi"/>
          <w:b/>
          <w:sz w:val="21"/>
          <w:szCs w:val="21"/>
          <w:highlight w:val="white"/>
        </w:rPr>
        <w:t xml:space="preserve"> </w:t>
      </w:r>
      <w:r w:rsidRPr="001A4651">
        <w:rPr>
          <w:rFonts w:asciiTheme="minorHAnsi" w:eastAsia="Calibri" w:hAnsiTheme="minorHAnsi" w:cstheme="minorHAnsi"/>
          <w:sz w:val="21"/>
          <w:szCs w:val="21"/>
          <w:highlight w:val="white"/>
        </w:rPr>
        <w:t>for the creation was subjected to futility, not of its own will but by the will of the one who subjected it, in hope that the creation itself will be set free from its bondage to decay and will obtain the freedom of the glory of the children of God.</w:t>
      </w:r>
      <w:r w:rsidRPr="001A4651">
        <w:rPr>
          <w:rFonts w:asciiTheme="minorHAnsi" w:eastAsia="Calibri" w:hAnsiTheme="minorHAnsi" w:cstheme="minorHAnsi"/>
          <w:b/>
          <w:sz w:val="21"/>
          <w:szCs w:val="21"/>
          <w:highlight w:val="white"/>
        </w:rPr>
        <w:t xml:space="preserve"> </w:t>
      </w:r>
      <w:r w:rsidRPr="001A4651">
        <w:rPr>
          <w:rFonts w:asciiTheme="minorHAnsi" w:eastAsia="Calibri" w:hAnsiTheme="minorHAnsi" w:cstheme="minorHAnsi"/>
          <w:sz w:val="21"/>
          <w:szCs w:val="21"/>
          <w:highlight w:val="white"/>
        </w:rPr>
        <w:t>We know that the whole creation has been groaning in labour pains until now; and not only the creation, but we ourselves, who have the first fruits of the Spirit, groan inwardly while we wait for adoption, the redemption of our bodies.</w:t>
      </w:r>
      <w:r w:rsidRPr="001A4651">
        <w:rPr>
          <w:rFonts w:asciiTheme="minorHAnsi" w:eastAsia="Calibri" w:hAnsiTheme="minorHAnsi" w:cstheme="minorHAnsi"/>
          <w:b/>
          <w:sz w:val="21"/>
          <w:szCs w:val="21"/>
          <w:highlight w:val="white"/>
        </w:rPr>
        <w:t xml:space="preserve"> </w:t>
      </w:r>
      <w:r w:rsidRPr="001A4651">
        <w:rPr>
          <w:rFonts w:asciiTheme="minorHAnsi" w:eastAsia="Calibri" w:hAnsiTheme="minorHAnsi" w:cstheme="minorHAnsi"/>
          <w:sz w:val="21"/>
          <w:szCs w:val="21"/>
          <w:highlight w:val="white"/>
        </w:rPr>
        <w:t xml:space="preserve">For in </w:t>
      </w:r>
      <w:proofErr w:type="gramStart"/>
      <w:r w:rsidRPr="001A4651">
        <w:rPr>
          <w:rFonts w:asciiTheme="minorHAnsi" w:eastAsia="Calibri" w:hAnsiTheme="minorHAnsi" w:cstheme="minorHAnsi"/>
          <w:sz w:val="21"/>
          <w:szCs w:val="21"/>
          <w:highlight w:val="white"/>
        </w:rPr>
        <w:t>hope</w:t>
      </w:r>
      <w:proofErr w:type="gramEnd"/>
      <w:r w:rsidRPr="001A4651">
        <w:rPr>
          <w:rFonts w:asciiTheme="minorHAnsi" w:eastAsia="Calibri" w:hAnsiTheme="minorHAnsi" w:cstheme="minorHAnsi"/>
          <w:sz w:val="21"/>
          <w:szCs w:val="21"/>
          <w:highlight w:val="white"/>
        </w:rPr>
        <w:t xml:space="preserve"> we were saved. Now hope that is seen is not hope. For who hopes for what is seen? But if we hope for what we do not see, we wait for it with patience.</w:t>
      </w:r>
    </w:p>
    <w:p w14:paraId="0F3AB531" w14:textId="77777777" w:rsidR="007E6FC4" w:rsidRPr="001A4651" w:rsidRDefault="007E6FC4" w:rsidP="001A4651">
      <w:pPr>
        <w:spacing w:line="240" w:lineRule="auto"/>
        <w:rPr>
          <w:rFonts w:asciiTheme="minorHAnsi" w:eastAsia="Calibri" w:hAnsiTheme="minorHAnsi" w:cstheme="minorHAnsi"/>
          <w:sz w:val="10"/>
          <w:szCs w:val="10"/>
          <w:highlight w:val="white"/>
        </w:rPr>
      </w:pPr>
    </w:p>
    <w:p w14:paraId="5A45E514" w14:textId="01BA566E" w:rsidR="007E6FC4" w:rsidRDefault="001A4651" w:rsidP="001A4651">
      <w:pPr>
        <w:spacing w:line="240" w:lineRule="auto"/>
        <w:rPr>
          <w:rFonts w:asciiTheme="minorHAnsi" w:eastAsia="Calibri" w:hAnsiTheme="minorHAnsi" w:cstheme="minorHAnsi"/>
          <w:sz w:val="21"/>
          <w:szCs w:val="21"/>
        </w:rPr>
      </w:pPr>
      <w:r w:rsidRPr="001A4651">
        <w:rPr>
          <w:rFonts w:asciiTheme="minorHAnsi" w:eastAsia="Calibri" w:hAnsiTheme="minorHAnsi" w:cstheme="minorHAnsi"/>
          <w:b/>
          <w:bCs/>
          <w:color w:val="EE0000"/>
          <w:sz w:val="21"/>
          <w:szCs w:val="21"/>
        </w:rPr>
        <w:t>GOSPEL</w:t>
      </w:r>
      <w:r w:rsidRPr="001A4651">
        <w:rPr>
          <w:rFonts w:asciiTheme="minorHAnsi" w:eastAsia="Calibri" w:hAnsiTheme="minorHAnsi" w:cstheme="minorHAnsi"/>
          <w:sz w:val="21"/>
          <w:szCs w:val="21"/>
        </w:rPr>
        <w:t xml:space="preserve">: </w:t>
      </w:r>
      <w:r w:rsidR="007E6FC4" w:rsidRPr="001A4651">
        <w:rPr>
          <w:rFonts w:asciiTheme="minorHAnsi" w:eastAsia="Calibri" w:hAnsiTheme="minorHAnsi" w:cstheme="minorHAnsi"/>
          <w:sz w:val="21"/>
          <w:szCs w:val="21"/>
        </w:rPr>
        <w:t>Mark 10:35-45</w:t>
      </w:r>
    </w:p>
    <w:p w14:paraId="5AF57291" w14:textId="1EEF1C3B" w:rsidR="001A4651" w:rsidRPr="001A4651" w:rsidRDefault="001A4651" w:rsidP="001A4651">
      <w:pPr>
        <w:spacing w:line="240" w:lineRule="auto"/>
        <w:rPr>
          <w:rFonts w:asciiTheme="minorHAnsi" w:eastAsia="Calibri" w:hAnsiTheme="minorHAnsi" w:cstheme="minorHAnsi"/>
          <w:i/>
          <w:iCs/>
          <w:sz w:val="21"/>
          <w:szCs w:val="21"/>
        </w:rPr>
      </w:pPr>
      <w:r>
        <w:rPr>
          <w:rFonts w:asciiTheme="minorHAnsi" w:eastAsia="Calibri" w:hAnsiTheme="minorHAnsi" w:cstheme="minorHAnsi"/>
          <w:i/>
          <w:iCs/>
          <w:sz w:val="21"/>
          <w:szCs w:val="21"/>
        </w:rPr>
        <w:t>Hear the Gospel of our Lord Jesus Christ according to Mark</w:t>
      </w:r>
    </w:p>
    <w:p w14:paraId="1F76456F" w14:textId="63AABCAA" w:rsidR="007E6FC4" w:rsidRDefault="007E6FC4" w:rsidP="001A4651">
      <w:pPr>
        <w:shd w:val="clear" w:color="auto" w:fill="FFFFFF"/>
        <w:spacing w:line="240" w:lineRule="auto"/>
        <w:rPr>
          <w:rFonts w:asciiTheme="minorHAnsi" w:eastAsia="Calibri" w:hAnsiTheme="minorHAnsi" w:cstheme="minorHAnsi"/>
          <w:sz w:val="21"/>
          <w:szCs w:val="21"/>
        </w:rPr>
      </w:pPr>
      <w:r w:rsidRPr="001A4651">
        <w:rPr>
          <w:rFonts w:asciiTheme="minorHAnsi" w:eastAsia="Calibri" w:hAnsiTheme="minorHAnsi" w:cstheme="minorHAnsi"/>
          <w:sz w:val="21"/>
          <w:szCs w:val="21"/>
        </w:rPr>
        <w:t>James and John, the sons of Zebedee, came forward to him and said to him, ‘Teacher, we want you to do for us whatever we ask of you.’ And he said to them, ‘What is it you want me to do for you?’ And they said to him, ‘Grant us to sit, one at your right hand and one at your left, in your glory.’</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but to sit at my right hand or at my left is not mine to grant, but it is for those for whom it has been prepared.’</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 xml:space="preserve">When the ten heard this, they began to be angry with James and John. </w:t>
      </w:r>
      <w:proofErr w:type="gramStart"/>
      <w:r w:rsidRPr="001A4651">
        <w:rPr>
          <w:rFonts w:asciiTheme="minorHAnsi" w:eastAsia="Calibri" w:hAnsiTheme="minorHAnsi" w:cstheme="minorHAnsi"/>
          <w:sz w:val="21"/>
          <w:szCs w:val="21"/>
        </w:rPr>
        <w:t>So</w:t>
      </w:r>
      <w:proofErr w:type="gramEnd"/>
      <w:r w:rsidRPr="001A4651">
        <w:rPr>
          <w:rFonts w:asciiTheme="minorHAnsi" w:eastAsia="Calibri" w:hAnsiTheme="minorHAnsi" w:cstheme="minorHAnsi"/>
          <w:sz w:val="21"/>
          <w:szCs w:val="21"/>
        </w:rPr>
        <w:t xml:space="preserve"> Jesus called them and said to them, ‘You know that among the Gentiles those whom they recognize as their rulers lord it over them, and their great ones are tyrants over them.</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But it is not so among you; but whoever wishes to become great among you must be your servant, and whoever wishes to be first among you must be slave of all.</w:t>
      </w:r>
      <w:r w:rsidRPr="001A4651">
        <w:rPr>
          <w:rFonts w:asciiTheme="minorHAnsi" w:eastAsia="Calibri" w:hAnsiTheme="minorHAnsi" w:cstheme="minorHAnsi"/>
          <w:b/>
          <w:sz w:val="21"/>
          <w:szCs w:val="21"/>
        </w:rPr>
        <w:t xml:space="preserve"> </w:t>
      </w:r>
      <w:r w:rsidRPr="001A4651">
        <w:rPr>
          <w:rFonts w:asciiTheme="minorHAnsi" w:eastAsia="Calibri" w:hAnsiTheme="minorHAnsi" w:cstheme="minorHAnsi"/>
          <w:sz w:val="21"/>
          <w:szCs w:val="21"/>
        </w:rPr>
        <w:t>For the Son of Man came not to be served but to serve, and to give his life a ransom for many.’</w:t>
      </w:r>
    </w:p>
    <w:p w14:paraId="5795693D" w14:textId="77777777" w:rsidR="001A4651" w:rsidRPr="001A4651" w:rsidRDefault="001A4651" w:rsidP="001A4651">
      <w:pPr>
        <w:shd w:val="clear" w:color="auto" w:fill="FFFFFF"/>
        <w:spacing w:line="240" w:lineRule="auto"/>
        <w:rPr>
          <w:rFonts w:asciiTheme="minorHAnsi" w:eastAsia="Calibri" w:hAnsiTheme="minorHAnsi" w:cstheme="minorHAnsi"/>
          <w:sz w:val="10"/>
          <w:szCs w:val="10"/>
        </w:rPr>
      </w:pPr>
    </w:p>
    <w:p w14:paraId="4ED71CCD" w14:textId="5952B0DF" w:rsidR="007E6FC4" w:rsidRPr="001A4651" w:rsidRDefault="001A4651" w:rsidP="001A4651">
      <w:pPr>
        <w:shd w:val="clear" w:color="auto" w:fill="FFFFFF"/>
        <w:spacing w:line="240" w:lineRule="auto"/>
        <w:rPr>
          <w:rFonts w:asciiTheme="minorHAnsi" w:eastAsia="Calibri" w:hAnsiTheme="minorHAnsi" w:cstheme="minorHAnsi"/>
          <w:b/>
          <w:bCs/>
          <w:color w:val="EE0000"/>
          <w:sz w:val="21"/>
          <w:szCs w:val="21"/>
        </w:rPr>
      </w:pPr>
      <w:r>
        <w:rPr>
          <w:rFonts w:asciiTheme="minorHAnsi" w:eastAsia="Calibri" w:hAnsiTheme="minorHAnsi" w:cstheme="minorHAnsi"/>
          <w:b/>
          <w:bCs/>
          <w:color w:val="EE0000"/>
          <w:sz w:val="21"/>
          <w:szCs w:val="21"/>
        </w:rPr>
        <w:t>POST COMMUNION</w:t>
      </w:r>
    </w:p>
    <w:p w14:paraId="0B551E4F" w14:textId="5ABB4CC5" w:rsidR="007E6FC4" w:rsidRPr="001A4651" w:rsidRDefault="007E6FC4" w:rsidP="00C6748B">
      <w:pPr>
        <w:shd w:val="clear" w:color="auto" w:fill="FFFFFF"/>
        <w:spacing w:after="300" w:line="240" w:lineRule="auto"/>
        <w:rPr>
          <w:rFonts w:asciiTheme="minorHAnsi" w:eastAsia="Calibri" w:hAnsiTheme="minorHAnsi" w:cstheme="minorHAnsi"/>
        </w:rPr>
      </w:pPr>
      <w:r w:rsidRPr="001A4651">
        <w:rPr>
          <w:rFonts w:asciiTheme="minorHAnsi" w:eastAsia="Calibri" w:hAnsiTheme="minorHAnsi" w:cstheme="minorHAnsi"/>
          <w:sz w:val="21"/>
          <w:szCs w:val="21"/>
        </w:rPr>
        <w:t>God our creator, you give us seed to sow and bread to eat: as you have blessed the fruit of our labour in this eucharist, so we ask you to give all your children their daily bread, that the world may praise you for your goodness; through Jesus Christ our Lord.</w:t>
      </w:r>
    </w:p>
    <w:p w14:paraId="2A6B1FA9" w14:textId="77777777" w:rsidR="00135C38" w:rsidRPr="001A4651" w:rsidRDefault="00135C38" w:rsidP="001A4651">
      <w:pPr>
        <w:spacing w:line="240" w:lineRule="auto"/>
        <w:rPr>
          <w:rFonts w:asciiTheme="minorHAnsi" w:hAnsiTheme="minorHAnsi" w:cstheme="minorHAnsi"/>
        </w:rPr>
      </w:pPr>
    </w:p>
    <w:sectPr w:rsidR="00135C38" w:rsidRPr="001A4651" w:rsidSect="001A4651">
      <w:pgSz w:w="11909" w:h="16834"/>
      <w:pgMar w:top="568"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C4"/>
    <w:rsid w:val="00090C48"/>
    <w:rsid w:val="00135C38"/>
    <w:rsid w:val="001A4651"/>
    <w:rsid w:val="006254FD"/>
    <w:rsid w:val="006A1374"/>
    <w:rsid w:val="007E6FC4"/>
    <w:rsid w:val="00C6748B"/>
    <w:rsid w:val="00D57443"/>
    <w:rsid w:val="00EE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18BB"/>
  <w15:chartTrackingRefBased/>
  <w15:docId w15:val="{3D826EB1-A77A-4D50-969C-D0EDD224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C4"/>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7E6F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E6FC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E6FC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E6FC4"/>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E6FC4"/>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E6FC4"/>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E6FC4"/>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E6FC4"/>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E6FC4"/>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F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F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F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F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FC4"/>
    <w:rPr>
      <w:rFonts w:eastAsiaTheme="majorEastAsia" w:cstheme="majorBidi"/>
      <w:color w:val="272727" w:themeColor="text1" w:themeTint="D8"/>
    </w:rPr>
  </w:style>
  <w:style w:type="paragraph" w:styleId="Title">
    <w:name w:val="Title"/>
    <w:basedOn w:val="Normal"/>
    <w:next w:val="Normal"/>
    <w:link w:val="TitleChar"/>
    <w:uiPriority w:val="10"/>
    <w:qFormat/>
    <w:rsid w:val="007E6FC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E6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F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E6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FC4"/>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E6FC4"/>
    <w:rPr>
      <w:i/>
      <w:iCs/>
      <w:color w:val="404040" w:themeColor="text1" w:themeTint="BF"/>
    </w:rPr>
  </w:style>
  <w:style w:type="paragraph" w:styleId="ListParagraph">
    <w:name w:val="List Paragraph"/>
    <w:basedOn w:val="Normal"/>
    <w:uiPriority w:val="34"/>
    <w:qFormat/>
    <w:rsid w:val="007E6FC4"/>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E6FC4"/>
    <w:rPr>
      <w:i/>
      <w:iCs/>
      <w:color w:val="2F5496" w:themeColor="accent1" w:themeShade="BF"/>
    </w:rPr>
  </w:style>
  <w:style w:type="paragraph" w:styleId="IntenseQuote">
    <w:name w:val="Intense Quote"/>
    <w:basedOn w:val="Normal"/>
    <w:next w:val="Normal"/>
    <w:link w:val="IntenseQuoteChar"/>
    <w:uiPriority w:val="30"/>
    <w:qFormat/>
    <w:rsid w:val="007E6FC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E6FC4"/>
    <w:rPr>
      <w:i/>
      <w:iCs/>
      <w:color w:val="2F5496" w:themeColor="accent1" w:themeShade="BF"/>
    </w:rPr>
  </w:style>
  <w:style w:type="character" w:styleId="IntenseReference">
    <w:name w:val="Intense Reference"/>
    <w:basedOn w:val="DefaultParagraphFont"/>
    <w:uiPriority w:val="32"/>
    <w:qFormat/>
    <w:rsid w:val="007E6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2025-09-15T09:43:00Z</dcterms:created>
  <dcterms:modified xsi:type="dcterms:W3CDTF">2025-09-15T13:15:00Z</dcterms:modified>
</cp:coreProperties>
</file>