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A4E5" w14:textId="780258BB" w:rsidR="00B82F5E" w:rsidRPr="00B82F5E" w:rsidRDefault="00B82F5E" w:rsidP="00B82F5E">
      <w:pPr>
        <w:jc w:val="center"/>
        <w:rPr>
          <w:rFonts w:ascii="Century Gothic" w:hAnsi="Century Gothic"/>
          <w:b/>
          <w:bCs/>
          <w:color w:val="FFC000"/>
          <w:sz w:val="36"/>
          <w:szCs w:val="36"/>
        </w:rPr>
      </w:pPr>
      <w:r w:rsidRPr="00B82F5E">
        <w:rPr>
          <w:rFonts w:ascii="Century Gothic" w:hAnsi="Century Gothic"/>
          <w:b/>
          <w:bCs/>
          <w:color w:val="FFC000"/>
          <w:sz w:val="36"/>
          <w:szCs w:val="36"/>
        </w:rPr>
        <w:t>The Benefice of Garsington, Cuddesdon and Horspath</w:t>
      </w:r>
    </w:p>
    <w:p w14:paraId="2DF407B8" w14:textId="77777777" w:rsidR="00B82F5E" w:rsidRDefault="00B82F5E"/>
    <w:p w14:paraId="44680696" w14:textId="77777777" w:rsidR="00B82F5E" w:rsidRDefault="00B82F5E" w:rsidP="00B82F5E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en-GB"/>
        </w:rPr>
      </w:pPr>
    </w:p>
    <w:p w14:paraId="65D16F5F" w14:textId="77777777" w:rsidR="00B82F5E" w:rsidRDefault="00B82F5E" w:rsidP="00B82F5E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en-GB"/>
        </w:rPr>
      </w:pPr>
    </w:p>
    <w:p w14:paraId="5F60FC46" w14:textId="6DBA37C0" w:rsidR="00B82F5E" w:rsidRDefault="00B82F5E" w:rsidP="00B82F5E">
      <w:pPr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en-GB"/>
        </w:rPr>
        <w:drawing>
          <wp:inline distT="0" distB="0" distL="0" distR="0" wp14:anchorId="2447AC2E" wp14:editId="6CA52F62">
            <wp:extent cx="4191000" cy="394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AEBF6" w14:textId="77777777" w:rsidR="00B82F5E" w:rsidRPr="00B82F5E" w:rsidRDefault="00B82F5E" w:rsidP="00B82F5E">
      <w:pPr>
        <w:pStyle w:val="Heading1"/>
        <w:spacing w:before="161" w:after="161"/>
        <w:jc w:val="center"/>
        <w:rPr>
          <w:rFonts w:ascii="Century Gothic" w:eastAsia="Times New Roman" w:hAnsi="Century Gothic"/>
          <w:i/>
          <w:iCs/>
          <w:color w:val="575757"/>
          <w:sz w:val="28"/>
          <w:szCs w:val="28"/>
        </w:rPr>
      </w:pPr>
      <w:r w:rsidRPr="00B82F5E">
        <w:rPr>
          <w:rFonts w:ascii="Century Gothic" w:hAnsi="Century Gothic"/>
          <w:i/>
          <w:iCs/>
          <w:color w:val="575757"/>
          <w:sz w:val="28"/>
          <w:szCs w:val="28"/>
        </w:rPr>
        <w:t>The Ascension of Christ, 1958 by Salvador Dali</w:t>
      </w:r>
    </w:p>
    <w:p w14:paraId="19BDEA5F" w14:textId="77777777" w:rsidR="00B82F5E" w:rsidRDefault="00B82F5E" w:rsidP="00B82F5E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en-GB"/>
        </w:rPr>
      </w:pPr>
    </w:p>
    <w:p w14:paraId="25D4EB8C" w14:textId="77777777" w:rsidR="00B82F5E" w:rsidRDefault="00B82F5E" w:rsidP="00B82F5E">
      <w:pPr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en-GB"/>
        </w:rPr>
      </w:pPr>
    </w:p>
    <w:p w14:paraId="745D13B3" w14:textId="77777777" w:rsidR="00B82F5E" w:rsidRDefault="00B82F5E" w:rsidP="00B82F5E">
      <w:pPr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en-GB"/>
        </w:rPr>
      </w:pPr>
    </w:p>
    <w:p w14:paraId="5D7B94AA" w14:textId="3267F99C" w:rsidR="00B82F5E" w:rsidRPr="00B82F5E" w:rsidRDefault="00B82F5E" w:rsidP="00B82F5E">
      <w:pPr>
        <w:jc w:val="center"/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</w:pPr>
      <w:r w:rsidRPr="00B82F5E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  <w:t>A service of Holy Communion for Ascension Day</w:t>
      </w:r>
      <w:r w:rsidRPr="00B82F5E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  <w:t xml:space="preserve"> at St Mary’s Garsington, 6.00pm Thursday 14</w:t>
      </w:r>
      <w:r w:rsidRPr="00B82F5E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vertAlign w:val="superscript"/>
          <w:lang w:eastAsia="en-GB"/>
        </w:rPr>
        <w:t>th</w:t>
      </w:r>
      <w:r w:rsidRPr="00B82F5E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  <w:t xml:space="preserve"> May, followed by refreshments.</w:t>
      </w:r>
    </w:p>
    <w:p w14:paraId="7132963D" w14:textId="17CF2B31" w:rsidR="00B82F5E" w:rsidRPr="00B82F5E" w:rsidRDefault="00B82F5E" w:rsidP="00B82F5E">
      <w:pPr>
        <w:jc w:val="center"/>
        <w:rPr>
          <w:color w:val="FFC000"/>
        </w:rPr>
      </w:pPr>
      <w:r w:rsidRPr="00B82F5E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  <w:t>Everybody</w:t>
      </w:r>
      <w:r w:rsidR="005D1A24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  <w:t xml:space="preserve"> is very</w:t>
      </w:r>
      <w:r w:rsidRPr="00B82F5E">
        <w:rPr>
          <w:rFonts w:ascii="Century Gothic" w:eastAsia="Times New Roman" w:hAnsi="Century Gothic" w:cs="Times New Roman"/>
          <w:b/>
          <w:bCs/>
          <w:color w:val="FFC000"/>
          <w:sz w:val="36"/>
          <w:szCs w:val="36"/>
          <w:lang w:eastAsia="en-GB"/>
        </w:rPr>
        <w:t xml:space="preserve"> Welcome</w:t>
      </w:r>
    </w:p>
    <w:sectPr w:rsidR="00B82F5E" w:rsidRPr="00B82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5E"/>
    <w:rsid w:val="003B7FBC"/>
    <w:rsid w:val="005D1A24"/>
    <w:rsid w:val="007A1D85"/>
    <w:rsid w:val="00992C7C"/>
    <w:rsid w:val="00B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42BA8"/>
  <w15:chartTrackingRefBased/>
  <w15:docId w15:val="{56D10174-2243-7A46-AC15-89F744FD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King</dc:creator>
  <cp:keywords/>
  <dc:description/>
  <cp:lastModifiedBy>Caroline King</cp:lastModifiedBy>
  <cp:revision>2</cp:revision>
  <cp:lastPrinted>2026-05-02T15:07:00Z</cp:lastPrinted>
  <dcterms:created xsi:type="dcterms:W3CDTF">2026-05-02T15:15:00Z</dcterms:created>
  <dcterms:modified xsi:type="dcterms:W3CDTF">2026-05-02T15:15:00Z</dcterms:modified>
</cp:coreProperties>
</file>