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1" simplePos="0">
                <wp:simplePos x="0" y="0"/>
                <wp:positionH relativeFrom="margin">
                  <wp:posOffset>1098550</wp:posOffset>
                </wp:positionH>
                <wp:positionV relativeFrom="margin">
                  <wp:posOffset>2363470</wp:posOffset>
                </wp:positionV>
                <wp:extent cx="5136515" cy="5462905"/>
                <wp:effectExtent l="0" t="0" r="0" b="0"/>
                <wp:wrapNone/>
                <wp:docPr id="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" name="TextBox 2"/>
                      <wps:cNvSpPr txBox="1"/>
                      <wps:spPr>
                        <a:xfrm>
                          <a:off x="0" y="0"/>
                          <a:ext cx="5137150" cy="546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 id="0">
                        <w:txbxContent>
                          <w:p w14:paraId="00000002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4"/>
                                <w:szCs w:val="144"/>
                                <w:lang w:val="en-GB"/>
                              </w:rPr>
                              <w:t>Hadleigh</w:t>
                            </w:r>
                          </w:p>
                          <w:p w14:paraId="00000003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  <w:t>United Reformed Church</w:t>
                            </w:r>
                          </w:p>
                          <w:p w14:paraId="00000004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n-GB"/>
                              </w:rPr>
                              <w:t xml:space="preserve">Church Road </w:t>
                              <w:tab/>
                            </w:r>
                          </w:p>
                          <w:p w14:paraId="00000005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0"/>
                                <w:szCs w:val="160"/>
                                <w:lang w:val="en-GB"/>
                              </w:rPr>
                              <w:t>2pm</w:t>
                            </w:r>
                          </w:p>
                          <w:p w14:paraId="00000006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Light Refreshments </w:t>
                            </w:r>
                          </w:p>
                          <w:p w14:paraId="00000007">
                            <w:pPr>
                              <w:ind w:left="720" w:firstLine="720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Afterwards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326E730E-5AAC-66BA-154670F0C7A1" coordsize="21600,21600" style="position:absolute;width:404.5pt;height:430.15pt;margin-top:186.1pt;margin-left:86.5pt;mso-position-horizontal-relative:margin;mso-position-vertical-relative:margin;rotation:0.000000;z-index:1;" stroked="f" o:spt="1" path="m0,0 l0,21600 r21600,0 l21600,0 x e">
                <w10:wrap/>
                <o:lock/>
              </v:shape>
            </w:pict>
          </mc:Fallback>
        </mc:AlternateContent>
      </w:r>
      <w:r>
        <w:rPr/>
        <w:drawing xmlns:mc="http://schemas.openxmlformats.org/markup-compatibility/2006">
          <wp:inline>
            <wp:extent cx="6264910" cy="8860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Mar w:top="1020" w:right="1020" w:bottom="1020" w:left="102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Kingston</dc:creator>
  <cp:lastModifiedBy>Roger Kingston</cp:lastModifiedBy>
</cp:coreProperties>
</file>