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3397"/>
        <w:gridCol w:w="3737"/>
      </w:tblGrid>
      <w:tr w:rsidR="00390AFD" w14:paraId="08F5B835" w14:textId="77777777" w:rsidTr="00390AFD">
        <w:tc>
          <w:tcPr>
            <w:tcW w:w="7134" w:type="dxa"/>
            <w:gridSpan w:val="2"/>
          </w:tcPr>
          <w:p w14:paraId="53CD6056" w14:textId="77777777" w:rsidR="00390AFD" w:rsidRDefault="00390AFD" w:rsidP="00746B53">
            <w:pPr>
              <w:rPr>
                <w:noProof/>
              </w:rPr>
            </w:pPr>
          </w:p>
        </w:tc>
      </w:tr>
      <w:tr w:rsidR="001E1EE5" w14:paraId="79893B5D" w14:textId="77777777" w:rsidTr="00390AFD">
        <w:tc>
          <w:tcPr>
            <w:tcW w:w="7134" w:type="dxa"/>
            <w:gridSpan w:val="2"/>
          </w:tcPr>
          <w:p w14:paraId="4C572621" w14:textId="477F9D8E" w:rsidR="001E1EE5" w:rsidRDefault="00390AFD" w:rsidP="00746B53">
            <w:r>
              <w:rPr>
                <w:noProof/>
              </w:rPr>
              <w:drawing>
                <wp:anchor distT="0" distB="0" distL="114300" distR="114300" simplePos="0" relativeHeight="251658240" behindDoc="1" locked="0" layoutInCell="1" allowOverlap="1" wp14:anchorId="05CC190C" wp14:editId="0447612E">
                  <wp:simplePos x="0" y="0"/>
                  <wp:positionH relativeFrom="margin">
                    <wp:align>center</wp:align>
                  </wp:positionH>
                  <wp:positionV relativeFrom="paragraph">
                    <wp:posOffset>0</wp:posOffset>
                  </wp:positionV>
                  <wp:extent cx="3152775" cy="3152775"/>
                  <wp:effectExtent l="0" t="0" r="9525" b="9525"/>
                  <wp:wrapTight wrapText="bothSides">
                    <wp:wrapPolygon edited="0">
                      <wp:start x="0" y="0"/>
                      <wp:lineTo x="0" y="21535"/>
                      <wp:lineTo x="21535" y="21535"/>
                      <wp:lineTo x="21535" y="0"/>
                      <wp:lineTo x="0" y="0"/>
                    </wp:wrapPolygon>
                  </wp:wrapTight>
                  <wp:docPr id="115907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7588" name="Picture 115907588"/>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52775" cy="3152775"/>
                          </a:xfrm>
                          <a:prstGeom prst="rect">
                            <a:avLst/>
                          </a:prstGeom>
                        </pic:spPr>
                      </pic:pic>
                    </a:graphicData>
                  </a:graphic>
                  <wp14:sizeRelH relativeFrom="margin">
                    <wp14:pctWidth>0</wp14:pctWidth>
                  </wp14:sizeRelH>
                  <wp14:sizeRelV relativeFrom="margin">
                    <wp14:pctHeight>0</wp14:pctHeight>
                  </wp14:sizeRelV>
                </wp:anchor>
              </w:drawing>
            </w:r>
          </w:p>
          <w:p w14:paraId="346E80A4" w14:textId="77777777" w:rsidR="001E1EE5" w:rsidRDefault="001E1EE5" w:rsidP="00746B53"/>
          <w:p w14:paraId="41A51BE5" w14:textId="77777777" w:rsidR="001E1EE5" w:rsidRDefault="001E1EE5" w:rsidP="00746B53"/>
          <w:p w14:paraId="0D49B76E" w14:textId="77777777" w:rsidR="001E1EE5" w:rsidRDefault="001E1EE5" w:rsidP="00746B53"/>
          <w:p w14:paraId="2F3FCA41" w14:textId="77777777" w:rsidR="001E1EE5" w:rsidRDefault="001E1EE5" w:rsidP="00746B53"/>
          <w:p w14:paraId="33A9EC2D" w14:textId="77777777" w:rsidR="001E1EE5" w:rsidRDefault="001E1EE5" w:rsidP="00746B53"/>
          <w:p w14:paraId="70269597" w14:textId="77777777" w:rsidR="001E1EE5" w:rsidRDefault="001E1EE5" w:rsidP="00746B53"/>
          <w:p w14:paraId="764F49E6" w14:textId="77777777" w:rsidR="001E1EE5" w:rsidRDefault="001E1EE5" w:rsidP="00746B53"/>
          <w:p w14:paraId="146C0E0C" w14:textId="77777777" w:rsidR="001E1EE5" w:rsidRDefault="001E1EE5" w:rsidP="00746B53"/>
          <w:p w14:paraId="6CB2FFAC" w14:textId="77777777" w:rsidR="001E1EE5" w:rsidRDefault="001E1EE5" w:rsidP="00746B53"/>
          <w:p w14:paraId="2C67FF94" w14:textId="77777777" w:rsidR="00390AFD" w:rsidRDefault="00390AFD" w:rsidP="00746B53"/>
          <w:p w14:paraId="6BC449CF" w14:textId="77777777" w:rsidR="001E1EE5" w:rsidRDefault="001E1EE5" w:rsidP="00746B53"/>
          <w:p w14:paraId="7F451579" w14:textId="77777777" w:rsidR="001E1EE5" w:rsidRDefault="001E1EE5" w:rsidP="00746B53"/>
          <w:p w14:paraId="2A4A0EF4" w14:textId="77777777" w:rsidR="001E1EE5" w:rsidRDefault="001E1EE5" w:rsidP="00746B53"/>
          <w:p w14:paraId="240D6313" w14:textId="77777777" w:rsidR="001E1EE5" w:rsidRDefault="001E1EE5" w:rsidP="00746B53"/>
          <w:p w14:paraId="6E2722BD" w14:textId="77777777" w:rsidR="001E1EE5" w:rsidRDefault="001E1EE5" w:rsidP="00746B53"/>
          <w:p w14:paraId="55E37D7D" w14:textId="77777777" w:rsidR="001E1EE5" w:rsidRDefault="001E1EE5" w:rsidP="00746B53"/>
          <w:p w14:paraId="1771885E" w14:textId="77777777" w:rsidR="001E1EE5" w:rsidRDefault="001E1EE5" w:rsidP="00746B53"/>
        </w:tc>
      </w:tr>
      <w:tr w:rsidR="00390AFD" w14:paraId="5E899C80" w14:textId="77777777" w:rsidTr="00390AFD">
        <w:tc>
          <w:tcPr>
            <w:tcW w:w="7134" w:type="dxa"/>
            <w:gridSpan w:val="2"/>
          </w:tcPr>
          <w:p w14:paraId="08451D81" w14:textId="77777777" w:rsidR="00390AFD" w:rsidRDefault="00390AFD" w:rsidP="00746B53">
            <w:pPr>
              <w:rPr>
                <w:noProof/>
              </w:rPr>
            </w:pPr>
          </w:p>
        </w:tc>
      </w:tr>
      <w:tr w:rsidR="001E1EE5" w14:paraId="7840EE15" w14:textId="77777777" w:rsidTr="001553AF">
        <w:tc>
          <w:tcPr>
            <w:tcW w:w="3397" w:type="dxa"/>
          </w:tcPr>
          <w:p w14:paraId="5A07C3B1" w14:textId="7D08B49E" w:rsidR="001E1EE5" w:rsidRPr="00390AFD" w:rsidRDefault="001E1EE5" w:rsidP="001E1EE5">
            <w:pPr>
              <w:rPr>
                <w:sz w:val="18"/>
                <w:szCs w:val="18"/>
              </w:rPr>
            </w:pPr>
            <w:r w:rsidRPr="00390AFD">
              <w:rPr>
                <w:sz w:val="18"/>
                <w:szCs w:val="18"/>
              </w:rPr>
              <w:t>We believe that everyone should have the chance to explore life, faith and meaning. The Alpha course enables you to do that.</w:t>
            </w:r>
          </w:p>
          <w:p w14:paraId="238B11FC" w14:textId="77777777" w:rsidR="001E1EE5" w:rsidRPr="001E1EE5" w:rsidRDefault="001E1EE5" w:rsidP="001E1EE5">
            <w:pPr>
              <w:rPr>
                <w:sz w:val="18"/>
                <w:szCs w:val="18"/>
              </w:rPr>
            </w:pPr>
          </w:p>
          <w:p w14:paraId="3817F4AC" w14:textId="0013BF07" w:rsidR="001E1EE5" w:rsidRDefault="001E1EE5" w:rsidP="001E1EE5">
            <w:pPr>
              <w:rPr>
                <w:sz w:val="18"/>
                <w:szCs w:val="18"/>
              </w:rPr>
            </w:pPr>
            <w:r w:rsidRPr="001E1EE5">
              <w:rPr>
                <w:sz w:val="18"/>
                <w:szCs w:val="18"/>
              </w:rPr>
              <w:t>Alpha is a series of 10 sessions, over 9 weeks exploring the Christian faith. Each session looks at a different question around faith and is designed to</w:t>
            </w:r>
            <w:r>
              <w:rPr>
                <w:sz w:val="18"/>
                <w:szCs w:val="18"/>
              </w:rPr>
              <w:t xml:space="preserve"> </w:t>
            </w:r>
            <w:r w:rsidRPr="001E1EE5">
              <w:rPr>
                <w:sz w:val="18"/>
                <w:szCs w:val="18"/>
              </w:rPr>
              <w:t xml:space="preserve">create open conversation. Alpha is run around the globe, and everyone is welcome. </w:t>
            </w:r>
            <w:r w:rsidR="00605EA7">
              <w:rPr>
                <w:sz w:val="18"/>
                <w:szCs w:val="18"/>
              </w:rPr>
              <w:t>Find out more and explore the topics at www.alpha.org</w:t>
            </w:r>
          </w:p>
          <w:p w14:paraId="03C071B4" w14:textId="77777777" w:rsidR="001E1EE5" w:rsidRPr="001E1EE5" w:rsidRDefault="001E1EE5" w:rsidP="001E1EE5">
            <w:pPr>
              <w:rPr>
                <w:sz w:val="18"/>
                <w:szCs w:val="18"/>
              </w:rPr>
            </w:pPr>
          </w:p>
          <w:p w14:paraId="12B6241F" w14:textId="77777777" w:rsidR="001E1EE5" w:rsidRPr="001E1EE5" w:rsidRDefault="001E1EE5" w:rsidP="001E1EE5">
            <w:pPr>
              <w:rPr>
                <w:b/>
                <w:bCs/>
                <w:sz w:val="18"/>
                <w:szCs w:val="18"/>
              </w:rPr>
            </w:pPr>
            <w:r w:rsidRPr="001E1EE5">
              <w:rPr>
                <w:b/>
                <w:bCs/>
                <w:sz w:val="18"/>
                <w:szCs w:val="18"/>
              </w:rPr>
              <w:t>DISCOVER MORE</w:t>
            </w:r>
          </w:p>
          <w:p w14:paraId="22664208" w14:textId="77777777" w:rsidR="001E1EE5" w:rsidRPr="001553AF" w:rsidRDefault="001E1EE5" w:rsidP="001E1EE5">
            <w:pPr>
              <w:rPr>
                <w:sz w:val="8"/>
                <w:szCs w:val="8"/>
              </w:rPr>
            </w:pPr>
          </w:p>
          <w:p w14:paraId="7094688A" w14:textId="77777777" w:rsidR="001E1EE5" w:rsidRPr="001E1EE5" w:rsidRDefault="001E1EE5" w:rsidP="001E1EE5">
            <w:pPr>
              <w:rPr>
                <w:sz w:val="18"/>
                <w:szCs w:val="18"/>
              </w:rPr>
            </w:pPr>
            <w:r w:rsidRPr="001E1EE5">
              <w:rPr>
                <w:sz w:val="18"/>
                <w:szCs w:val="18"/>
              </w:rPr>
              <w:t xml:space="preserve">See the dates and details plus some stories </w:t>
            </w:r>
          </w:p>
          <w:p w14:paraId="087B6794" w14:textId="77777777" w:rsidR="001E1EE5" w:rsidRDefault="001E1EE5" w:rsidP="001E1EE5">
            <w:pPr>
              <w:rPr>
                <w:sz w:val="18"/>
                <w:szCs w:val="18"/>
              </w:rPr>
            </w:pPr>
            <w:r w:rsidRPr="001E1EE5">
              <w:rPr>
                <w:sz w:val="18"/>
                <w:szCs w:val="18"/>
              </w:rPr>
              <w:t>from previous guests:</w:t>
            </w:r>
          </w:p>
          <w:p w14:paraId="41803C8C" w14:textId="77777777" w:rsidR="001E1EE5" w:rsidRPr="00CE7FED" w:rsidRDefault="001E1EE5" w:rsidP="001E1EE5">
            <w:pPr>
              <w:rPr>
                <w:sz w:val="8"/>
                <w:szCs w:val="8"/>
              </w:rPr>
            </w:pPr>
          </w:p>
          <w:p w14:paraId="01414C8C" w14:textId="77777777" w:rsidR="001E1EE5" w:rsidRPr="001E1EE5" w:rsidRDefault="001E1EE5" w:rsidP="001E1EE5">
            <w:pPr>
              <w:rPr>
                <w:b/>
                <w:bCs/>
                <w:sz w:val="18"/>
                <w:szCs w:val="18"/>
              </w:rPr>
            </w:pPr>
            <w:r w:rsidRPr="001E1EE5">
              <w:rPr>
                <w:b/>
                <w:bCs/>
                <w:sz w:val="18"/>
                <w:szCs w:val="18"/>
              </w:rPr>
              <w:t>www.poringland–benefice.org.uk/alpha</w:t>
            </w:r>
          </w:p>
          <w:p w14:paraId="310638A9" w14:textId="77777777" w:rsidR="001553AF" w:rsidRDefault="001553AF" w:rsidP="001553AF">
            <w:pPr>
              <w:rPr>
                <w:b/>
                <w:bCs/>
                <w:sz w:val="18"/>
                <w:szCs w:val="18"/>
              </w:rPr>
            </w:pPr>
          </w:p>
          <w:p w14:paraId="2A163F11" w14:textId="4C5C1AB2" w:rsidR="001553AF" w:rsidRPr="001E1EE5" w:rsidRDefault="001553AF" w:rsidP="001553AF">
            <w:pPr>
              <w:rPr>
                <w:b/>
                <w:bCs/>
                <w:sz w:val="18"/>
                <w:szCs w:val="18"/>
              </w:rPr>
            </w:pPr>
            <w:r w:rsidRPr="001E1EE5">
              <w:rPr>
                <w:b/>
                <w:bCs/>
                <w:sz w:val="18"/>
                <w:szCs w:val="18"/>
              </w:rPr>
              <w:t xml:space="preserve">JOIN US - THURSDAY </w:t>
            </w:r>
            <w:r w:rsidR="00605EA7">
              <w:rPr>
                <w:b/>
                <w:bCs/>
                <w:sz w:val="18"/>
                <w:szCs w:val="18"/>
              </w:rPr>
              <w:t>15</w:t>
            </w:r>
            <w:r w:rsidR="00605EA7" w:rsidRPr="00605EA7">
              <w:rPr>
                <w:b/>
                <w:bCs/>
                <w:sz w:val="18"/>
                <w:szCs w:val="18"/>
                <w:vertAlign w:val="superscript"/>
              </w:rPr>
              <w:t>th</w:t>
            </w:r>
            <w:r w:rsidR="00605EA7">
              <w:rPr>
                <w:b/>
                <w:bCs/>
                <w:sz w:val="18"/>
                <w:szCs w:val="18"/>
              </w:rPr>
              <w:t xml:space="preserve"> </w:t>
            </w:r>
            <w:r w:rsidRPr="001E1EE5">
              <w:rPr>
                <w:b/>
                <w:bCs/>
                <w:sz w:val="18"/>
                <w:szCs w:val="18"/>
              </w:rPr>
              <w:t>JANUARY 202</w:t>
            </w:r>
            <w:r w:rsidR="00605EA7">
              <w:rPr>
                <w:b/>
                <w:bCs/>
                <w:sz w:val="18"/>
                <w:szCs w:val="18"/>
              </w:rPr>
              <w:t>6</w:t>
            </w:r>
          </w:p>
          <w:p w14:paraId="20B747FD" w14:textId="77777777" w:rsidR="001E1EE5" w:rsidRDefault="001E1EE5" w:rsidP="00746B53"/>
        </w:tc>
        <w:tc>
          <w:tcPr>
            <w:tcW w:w="3737" w:type="dxa"/>
          </w:tcPr>
          <w:p w14:paraId="3E97D990" w14:textId="5C635BA2" w:rsidR="001E1EE5" w:rsidRPr="001E1EE5" w:rsidRDefault="001553AF" w:rsidP="001E1EE5">
            <w:pPr>
              <w:rPr>
                <w:sz w:val="18"/>
                <w:szCs w:val="18"/>
              </w:rPr>
            </w:pPr>
            <w:r>
              <w:rPr>
                <w:sz w:val="18"/>
                <w:szCs w:val="18"/>
              </w:rPr>
              <w:t>O</w:t>
            </w:r>
            <w:r w:rsidR="001E1EE5" w:rsidRPr="001E1EE5">
              <w:rPr>
                <w:sz w:val="18"/>
                <w:szCs w:val="18"/>
              </w:rPr>
              <w:t xml:space="preserve">ur Alpha Taster session is on </w:t>
            </w:r>
            <w:r w:rsidR="001E1EE5">
              <w:rPr>
                <w:sz w:val="18"/>
                <w:szCs w:val="18"/>
              </w:rPr>
              <w:t>Thur</w:t>
            </w:r>
            <w:r w:rsidR="001E1EE5" w:rsidRPr="001E1EE5">
              <w:rPr>
                <w:sz w:val="18"/>
                <w:szCs w:val="18"/>
              </w:rPr>
              <w:t xml:space="preserve">sday </w:t>
            </w:r>
            <w:r w:rsidR="00605EA7">
              <w:rPr>
                <w:sz w:val="18"/>
                <w:szCs w:val="18"/>
              </w:rPr>
              <w:t>15</w:t>
            </w:r>
            <w:r w:rsidR="00605EA7" w:rsidRPr="00605EA7">
              <w:rPr>
                <w:sz w:val="18"/>
                <w:szCs w:val="18"/>
                <w:vertAlign w:val="superscript"/>
              </w:rPr>
              <w:t>th</w:t>
            </w:r>
            <w:r w:rsidR="00605EA7">
              <w:rPr>
                <w:sz w:val="18"/>
                <w:szCs w:val="18"/>
              </w:rPr>
              <w:t xml:space="preserve"> </w:t>
            </w:r>
          </w:p>
          <w:p w14:paraId="03A0D6FA" w14:textId="090B0E04" w:rsidR="001E1EE5" w:rsidRDefault="001E1EE5" w:rsidP="001E1EE5">
            <w:pPr>
              <w:rPr>
                <w:sz w:val="18"/>
                <w:szCs w:val="18"/>
              </w:rPr>
            </w:pPr>
            <w:r w:rsidRPr="001E1EE5">
              <w:rPr>
                <w:sz w:val="18"/>
                <w:szCs w:val="18"/>
              </w:rPr>
              <w:t xml:space="preserve">January, 7.30 - 9.00pm at Poringland </w:t>
            </w:r>
            <w:r>
              <w:rPr>
                <w:sz w:val="18"/>
                <w:szCs w:val="18"/>
              </w:rPr>
              <w:t>Village Hall</w:t>
            </w:r>
            <w:r w:rsidRPr="001E1EE5">
              <w:rPr>
                <w:sz w:val="18"/>
                <w:szCs w:val="18"/>
              </w:rPr>
              <w:t>. This evening gives you the chance to meet</w:t>
            </w:r>
            <w:r>
              <w:rPr>
                <w:sz w:val="18"/>
                <w:szCs w:val="18"/>
              </w:rPr>
              <w:t xml:space="preserve"> </w:t>
            </w:r>
            <w:r w:rsidRPr="001E1EE5">
              <w:rPr>
                <w:sz w:val="18"/>
                <w:szCs w:val="18"/>
              </w:rPr>
              <w:t>us, discover more about Alpha and decide if you’d like to continue with the course (there’s no pressure to). We’ll aim to provide refreshments so please let us know any dietary requirements.</w:t>
            </w:r>
          </w:p>
          <w:p w14:paraId="4BA1F2BF" w14:textId="524030E6" w:rsidR="001E1EE5" w:rsidRPr="001E1EE5" w:rsidRDefault="001E1EE5" w:rsidP="001E1EE5">
            <w:pPr>
              <w:rPr>
                <w:sz w:val="18"/>
                <w:szCs w:val="18"/>
              </w:rPr>
            </w:pPr>
            <w:r w:rsidRPr="001E1EE5">
              <w:rPr>
                <w:sz w:val="18"/>
                <w:szCs w:val="18"/>
              </w:rPr>
              <w:t xml:space="preserve"> </w:t>
            </w:r>
          </w:p>
          <w:p w14:paraId="1EEA6421" w14:textId="77777777" w:rsidR="001E1EE5" w:rsidRPr="001E1EE5" w:rsidRDefault="001E1EE5" w:rsidP="001E1EE5">
            <w:pPr>
              <w:rPr>
                <w:sz w:val="18"/>
                <w:szCs w:val="18"/>
              </w:rPr>
            </w:pPr>
            <w:r w:rsidRPr="001E1EE5">
              <w:rPr>
                <w:sz w:val="18"/>
                <w:szCs w:val="18"/>
              </w:rPr>
              <w:t>To book your place or for more info contact:</w:t>
            </w:r>
          </w:p>
          <w:p w14:paraId="210FF831" w14:textId="77777777" w:rsidR="001E1EE5" w:rsidRPr="001E1EE5" w:rsidRDefault="001E1EE5" w:rsidP="001E1EE5">
            <w:pPr>
              <w:rPr>
                <w:sz w:val="18"/>
                <w:szCs w:val="18"/>
              </w:rPr>
            </w:pPr>
            <w:r w:rsidRPr="001E1EE5">
              <w:rPr>
                <w:sz w:val="18"/>
                <w:szCs w:val="18"/>
              </w:rPr>
              <w:t>Rev’d Robert Parsonage, All Saints Church</w:t>
            </w:r>
          </w:p>
          <w:p w14:paraId="7CB13E19" w14:textId="46161999" w:rsidR="001E1EE5" w:rsidRPr="00605EA7" w:rsidRDefault="001E1EE5" w:rsidP="001E1EE5">
            <w:pPr>
              <w:rPr>
                <w:sz w:val="18"/>
                <w:szCs w:val="18"/>
              </w:rPr>
            </w:pPr>
            <w:r w:rsidRPr="001E1EE5">
              <w:rPr>
                <w:sz w:val="18"/>
                <w:szCs w:val="18"/>
              </w:rPr>
              <w:t xml:space="preserve">01508 492215 </w:t>
            </w:r>
            <w:r w:rsidRPr="00605EA7">
              <w:rPr>
                <w:sz w:val="18"/>
                <w:szCs w:val="18"/>
              </w:rPr>
              <w:t xml:space="preserve">| </w:t>
            </w:r>
            <w:hyperlink r:id="rId5" w:history="1">
              <w:r w:rsidR="00605EA7" w:rsidRPr="00605EA7">
                <w:rPr>
                  <w:rStyle w:val="Hyperlink"/>
                  <w:color w:val="auto"/>
                  <w:sz w:val="18"/>
                  <w:szCs w:val="18"/>
                  <w:u w:val="none"/>
                </w:rPr>
                <w:t>alpha@poringland–benefice.org.uk</w:t>
              </w:r>
            </w:hyperlink>
            <w:r w:rsidR="00605EA7" w:rsidRPr="00605EA7">
              <w:rPr>
                <w:sz w:val="18"/>
                <w:szCs w:val="18"/>
              </w:rPr>
              <w:t xml:space="preserve"> or Claudia 07958544511</w:t>
            </w:r>
          </w:p>
          <w:p w14:paraId="306616B0" w14:textId="77777777" w:rsidR="001E1EE5" w:rsidRPr="00605EA7" w:rsidRDefault="001E1EE5" w:rsidP="001E1EE5">
            <w:pPr>
              <w:rPr>
                <w:sz w:val="18"/>
                <w:szCs w:val="18"/>
              </w:rPr>
            </w:pPr>
          </w:p>
          <w:p w14:paraId="36A83E2B" w14:textId="4C63EC1E" w:rsidR="001E1EE5" w:rsidRPr="001E1EE5" w:rsidRDefault="001E1EE5" w:rsidP="001E1EE5">
            <w:pPr>
              <w:rPr>
                <w:sz w:val="18"/>
                <w:szCs w:val="18"/>
              </w:rPr>
            </w:pPr>
            <w:r w:rsidRPr="001E1EE5">
              <w:rPr>
                <w:sz w:val="18"/>
                <w:szCs w:val="18"/>
              </w:rPr>
              <w:t>or</w:t>
            </w:r>
          </w:p>
          <w:p w14:paraId="10741F6E" w14:textId="77777777" w:rsidR="001E1EE5" w:rsidRDefault="001E1EE5" w:rsidP="001E1EE5">
            <w:pPr>
              <w:rPr>
                <w:sz w:val="18"/>
                <w:szCs w:val="18"/>
              </w:rPr>
            </w:pPr>
          </w:p>
          <w:p w14:paraId="4039003B" w14:textId="400DA3DE" w:rsidR="001E1EE5" w:rsidRPr="001E1EE5" w:rsidRDefault="00605EA7" w:rsidP="001E1EE5">
            <w:pPr>
              <w:rPr>
                <w:sz w:val="18"/>
                <w:szCs w:val="18"/>
              </w:rPr>
            </w:pPr>
            <w:r>
              <w:rPr>
                <w:sz w:val="18"/>
                <w:szCs w:val="18"/>
              </w:rPr>
              <w:t>Caroline &amp; Ken Milton 01508 493756 | caroline_milton@tiscali.co.uk</w:t>
            </w:r>
          </w:p>
          <w:p w14:paraId="32516949" w14:textId="77777777" w:rsidR="001E1EE5" w:rsidRDefault="001E1EE5" w:rsidP="00746B53"/>
        </w:tc>
      </w:tr>
    </w:tbl>
    <w:p w14:paraId="412237AE" w14:textId="77777777" w:rsidR="001E1EE5" w:rsidRPr="001E1EE5" w:rsidRDefault="001E1EE5">
      <w:pPr>
        <w:rPr>
          <w:sz w:val="18"/>
          <w:szCs w:val="18"/>
        </w:rPr>
      </w:pPr>
    </w:p>
    <w:sectPr w:rsidR="001E1EE5" w:rsidRPr="001E1EE5" w:rsidSect="001E1EE5">
      <w:pgSz w:w="8392" w:h="11907" w:code="11"/>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53"/>
    <w:rsid w:val="00031BAC"/>
    <w:rsid w:val="001553AF"/>
    <w:rsid w:val="001D6A2B"/>
    <w:rsid w:val="001E1EE5"/>
    <w:rsid w:val="00241581"/>
    <w:rsid w:val="00390AFD"/>
    <w:rsid w:val="005A0313"/>
    <w:rsid w:val="00605EA7"/>
    <w:rsid w:val="006A10D3"/>
    <w:rsid w:val="00746B53"/>
    <w:rsid w:val="007E0C37"/>
    <w:rsid w:val="00942EFD"/>
    <w:rsid w:val="00AC3DBB"/>
    <w:rsid w:val="00CC3993"/>
    <w:rsid w:val="00CE7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07B5"/>
  <w15:chartTrackingRefBased/>
  <w15:docId w15:val="{C4771F51-F696-40C7-82FA-1609831C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1EE5"/>
    <w:rPr>
      <w:color w:val="0563C1" w:themeColor="hyperlink"/>
      <w:u w:val="single"/>
    </w:rPr>
  </w:style>
  <w:style w:type="character" w:styleId="UnresolvedMention">
    <w:name w:val="Unresolved Mention"/>
    <w:basedOn w:val="DefaultParagraphFont"/>
    <w:uiPriority w:val="99"/>
    <w:semiHidden/>
    <w:unhideWhenUsed/>
    <w:rsid w:val="001E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pha@poringland&#8211;benefice.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Parsonage</dc:creator>
  <cp:keywords/>
  <dc:description/>
  <cp:lastModifiedBy>Robert Parsonage</cp:lastModifiedBy>
  <cp:revision>3</cp:revision>
  <dcterms:created xsi:type="dcterms:W3CDTF">2025-12-14T13:03:00Z</dcterms:created>
  <dcterms:modified xsi:type="dcterms:W3CDTF">2025-12-14T13:09:00Z</dcterms:modified>
</cp:coreProperties>
</file>