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491"/>
      </w:tblGrid>
      <w:tr w:rsidR="00301A87" w14:paraId="48C57A8D" w14:textId="77777777" w:rsidTr="00EB000C">
        <w:trPr>
          <w:trHeight w:val="14735"/>
        </w:trPr>
        <w:tc>
          <w:tcPr>
            <w:tcW w:w="10491" w:type="dxa"/>
          </w:tcPr>
          <w:p w14:paraId="2BA5CD9D" w14:textId="77777777" w:rsidR="00301A87" w:rsidRDefault="00301A87" w:rsidP="00EB000C">
            <w:pPr>
              <w:pStyle w:val="ecxmsonormal"/>
              <w:spacing w:after="0"/>
              <w:jc w:val="center"/>
              <w:rPr>
                <w:rFonts w:ascii="Bradley Hand ITC" w:hAnsi="Bradley Hand ITC" w:cs="Arial"/>
                <w:b/>
                <w:color w:val="2A2A2A"/>
                <w:sz w:val="28"/>
                <w:szCs w:val="28"/>
              </w:rPr>
            </w:pPr>
          </w:p>
          <w:p w14:paraId="12CDD468" w14:textId="77777777" w:rsidR="00301A87" w:rsidRDefault="00301A87" w:rsidP="00EB000C">
            <w:pPr>
              <w:pStyle w:val="ecxmsonormal"/>
              <w:spacing w:after="0"/>
              <w:jc w:val="center"/>
              <w:rPr>
                <w:rFonts w:ascii="Tekton Pro Ext" w:hAnsi="Tekton Pro Ext" w:cs="Arial"/>
                <w:b/>
                <w:color w:val="2A2A2A"/>
                <w:sz w:val="44"/>
                <w:szCs w:val="44"/>
              </w:rPr>
            </w:pPr>
            <w:r w:rsidRPr="00686217">
              <w:rPr>
                <w:rFonts w:ascii="Tekton Pro Ext" w:hAnsi="Tekton Pro Ext" w:cs="Arial"/>
                <w:b/>
                <w:color w:val="2A2A2A"/>
                <w:sz w:val="44"/>
                <w:szCs w:val="44"/>
              </w:rPr>
              <w:t xml:space="preserve">St Mary’s Church, Swine </w:t>
            </w:r>
          </w:p>
          <w:p w14:paraId="7D5A617C" w14:textId="77777777" w:rsidR="00301A87" w:rsidRPr="00AD382C" w:rsidRDefault="00301A87" w:rsidP="00EB000C">
            <w:pPr>
              <w:pStyle w:val="ecxmsonormal"/>
              <w:spacing w:after="0"/>
              <w:jc w:val="center"/>
              <w:rPr>
                <w:rFonts w:ascii="Tekton Pro Ext" w:hAnsi="Tekton Pro Ext" w:cs="Arial"/>
                <w:b/>
                <w:color w:val="2A2A2A"/>
                <w:sz w:val="16"/>
                <w:szCs w:val="16"/>
              </w:rPr>
            </w:pPr>
            <w:r>
              <w:rPr>
                <w:rFonts w:ascii="Tekton Pro Ext" w:hAnsi="Tekton Pro Ext" w:cs="Arial"/>
                <w:b/>
                <w:color w:val="2A2A2A"/>
                <w:sz w:val="52"/>
                <w:szCs w:val="52"/>
              </w:rPr>
              <w:t xml:space="preserve"> </w:t>
            </w:r>
          </w:p>
          <w:p w14:paraId="0F5ACBBC" w14:textId="77777777" w:rsidR="00301A87" w:rsidRPr="003F7EE5" w:rsidRDefault="00301A87" w:rsidP="00EB000C">
            <w:pPr>
              <w:pStyle w:val="ecxmsonormal"/>
              <w:spacing w:after="0"/>
              <w:jc w:val="center"/>
              <w:rPr>
                <w:rFonts w:ascii="Tekton Pro Ext" w:hAnsi="Tekton Pro Ext" w:cs="Arial"/>
                <w:b/>
                <w:color w:val="2A2A2A"/>
                <w:sz w:val="52"/>
                <w:szCs w:val="52"/>
              </w:rPr>
            </w:pPr>
            <w:r w:rsidRPr="003F7EE5">
              <w:rPr>
                <w:rFonts w:ascii="Tekton Pro Ext" w:hAnsi="Tekton Pro Ext" w:cs="Arial"/>
                <w:b/>
                <w:color w:val="2A2A2A"/>
                <w:sz w:val="52"/>
                <w:szCs w:val="52"/>
              </w:rPr>
              <w:t xml:space="preserve">OPEN </w:t>
            </w:r>
            <w:r>
              <w:rPr>
                <w:rFonts w:ascii="Tekton Pro Ext" w:hAnsi="Tekton Pro Ext" w:cs="Arial"/>
                <w:b/>
                <w:color w:val="2A2A2A"/>
                <w:sz w:val="52"/>
                <w:szCs w:val="52"/>
              </w:rPr>
              <w:t>DAY</w:t>
            </w:r>
          </w:p>
          <w:p w14:paraId="29469E2D" w14:textId="77777777" w:rsidR="00301A87" w:rsidRDefault="00301A87" w:rsidP="00EB000C">
            <w:pPr>
              <w:pStyle w:val="ecxmsonormal"/>
              <w:spacing w:after="0"/>
              <w:jc w:val="center"/>
              <w:rPr>
                <w:rFonts w:ascii="Tekton Pro Ext" w:hAnsi="Tekton Pro Ext" w:cs="Arial"/>
                <w:b/>
                <w:color w:val="2A2A2A"/>
                <w:sz w:val="44"/>
                <w:szCs w:val="44"/>
              </w:rPr>
            </w:pPr>
            <w:r>
              <w:rPr>
                <w:rFonts w:ascii="Tekton Pro Ext" w:hAnsi="Tekton Pro Ext" w:cs="Arial"/>
                <w:b/>
                <w:color w:val="2A2A2A"/>
                <w:sz w:val="44"/>
                <w:szCs w:val="44"/>
              </w:rPr>
              <w:t>Saturday 2</w:t>
            </w:r>
            <w:r w:rsidRPr="00103488">
              <w:rPr>
                <w:rFonts w:ascii="Tekton Pro Ext" w:hAnsi="Tekton Pro Ext" w:cs="Arial"/>
                <w:b/>
                <w:color w:val="2A2A2A"/>
                <w:sz w:val="44"/>
                <w:szCs w:val="44"/>
                <w:vertAlign w:val="superscript"/>
              </w:rPr>
              <w:t>nd</w:t>
            </w:r>
            <w:r>
              <w:rPr>
                <w:rFonts w:ascii="Tekton Pro Ext" w:hAnsi="Tekton Pro Ext" w:cs="Arial"/>
                <w:b/>
                <w:color w:val="2A2A2A"/>
                <w:sz w:val="44"/>
                <w:szCs w:val="44"/>
              </w:rPr>
              <w:t xml:space="preserve"> August 2025</w:t>
            </w:r>
          </w:p>
          <w:p w14:paraId="152EE4A4" w14:textId="77777777" w:rsidR="00301A87" w:rsidRDefault="00301A87" w:rsidP="00EB000C">
            <w:pPr>
              <w:pStyle w:val="ecxmsonormal"/>
              <w:spacing w:after="0"/>
              <w:jc w:val="center"/>
              <w:rPr>
                <w:rFonts w:ascii="Tekton Pro Ext" w:hAnsi="Tekton Pro Ext" w:cs="Arial"/>
                <w:b/>
                <w:color w:val="2A2A2A"/>
                <w:sz w:val="44"/>
                <w:szCs w:val="44"/>
              </w:rPr>
            </w:pPr>
            <w:r>
              <w:rPr>
                <w:rFonts w:ascii="Tekton Pro Ext" w:hAnsi="Tekton Pro Ext" w:cs="Arial"/>
                <w:b/>
                <w:color w:val="2A2A2A"/>
                <w:sz w:val="44"/>
                <w:szCs w:val="44"/>
              </w:rPr>
              <w:t>10</w:t>
            </w:r>
            <w:proofErr w:type="gramStart"/>
            <w:r>
              <w:rPr>
                <w:rFonts w:ascii="Tekton Pro Ext" w:hAnsi="Tekton Pro Ext" w:cs="Arial"/>
                <w:b/>
                <w:color w:val="2A2A2A"/>
                <w:sz w:val="44"/>
                <w:szCs w:val="44"/>
              </w:rPr>
              <w:t>am  -</w:t>
            </w:r>
            <w:proofErr w:type="gramEnd"/>
            <w:r>
              <w:rPr>
                <w:rFonts w:ascii="Tekton Pro Ext" w:hAnsi="Tekton Pro Ext" w:cs="Arial"/>
                <w:b/>
                <w:color w:val="2A2A2A"/>
                <w:sz w:val="44"/>
                <w:szCs w:val="44"/>
              </w:rPr>
              <w:t xml:space="preserve">  4pm</w:t>
            </w:r>
          </w:p>
          <w:p w14:paraId="43061536" w14:textId="77777777" w:rsidR="00301A87" w:rsidRDefault="00301A87" w:rsidP="00EB000C">
            <w:pPr>
              <w:jc w:val="center"/>
            </w:pPr>
            <w:r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  <w:drawing>
                <wp:inline distT="0" distB="0" distL="0" distR="0" wp14:anchorId="73CB675F" wp14:editId="5D49A7CA">
                  <wp:extent cx="3629025" cy="2150198"/>
                  <wp:effectExtent l="0" t="0" r="0" b="2540"/>
                  <wp:docPr id="4" name="Picture 4" descr="http://www.themcs.org/churches/Yorkshire/Swine%20in%20Holderness%20-%20St%20Mary%20the%20Virgin/2006%20MCS%20Swine%20in%20Holderness%20St%20Mary%20the%20Virgin%201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" descr="http://www.themcs.org/churches/Yorkshire/Swine%20in%20Holderness%20-%20St%20Mary%20the%20Virgin/2006%20MCS%20Swine%20in%20Holderness%20St%20Mary%20the%20Virgin%201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9025" cy="2150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6883D8" w14:textId="77777777" w:rsidR="00301A87" w:rsidRPr="00716A69" w:rsidRDefault="00301A87" w:rsidP="00EB000C">
            <w:pPr>
              <w:jc w:val="center"/>
              <w:rPr>
                <w:rFonts w:ascii="Tekton Pro Ext" w:hAnsi="Tekton Pro Ext"/>
                <w:b/>
                <w:sz w:val="22"/>
                <w:szCs w:val="22"/>
              </w:rPr>
            </w:pPr>
          </w:p>
          <w:p w14:paraId="5396DD65" w14:textId="77777777" w:rsidR="00301A87" w:rsidRDefault="00301A87" w:rsidP="00EB000C">
            <w:pPr>
              <w:pStyle w:val="ecxmsonormal"/>
              <w:spacing w:after="0"/>
              <w:jc w:val="center"/>
              <w:rPr>
                <w:rFonts w:ascii="Arial" w:hAnsi="Arial" w:cs="Arial"/>
                <w:b/>
                <w:color w:val="2A2A2A"/>
                <w:sz w:val="32"/>
                <w:szCs w:val="32"/>
              </w:rPr>
            </w:pPr>
            <w:r w:rsidRPr="00EA49CE">
              <w:rPr>
                <w:rFonts w:ascii="Arial" w:hAnsi="Arial" w:cs="Arial"/>
                <w:b/>
                <w:color w:val="2A2A2A"/>
                <w:sz w:val="32"/>
                <w:szCs w:val="32"/>
              </w:rPr>
              <w:t>The church will be open from 10am</w:t>
            </w:r>
          </w:p>
          <w:p w14:paraId="5DB8430E" w14:textId="77777777" w:rsidR="00301A87" w:rsidRPr="00D141E9" w:rsidRDefault="00301A87" w:rsidP="00EB000C">
            <w:pPr>
              <w:pStyle w:val="ecxmsonormal"/>
              <w:spacing w:after="0"/>
              <w:jc w:val="center"/>
              <w:rPr>
                <w:rFonts w:ascii="Arial" w:hAnsi="Arial" w:cs="Arial"/>
                <w:b/>
                <w:color w:val="2A2A2A"/>
                <w:sz w:val="32"/>
                <w:szCs w:val="32"/>
              </w:rPr>
            </w:pPr>
            <w:r w:rsidRPr="00D141E9">
              <w:rPr>
                <w:rFonts w:ascii="Arial" w:hAnsi="Arial" w:cs="Arial"/>
                <w:b/>
                <w:color w:val="2A2A2A"/>
                <w:sz w:val="32"/>
                <w:szCs w:val="32"/>
              </w:rPr>
              <w:t>Silver Collection at the door</w:t>
            </w:r>
          </w:p>
          <w:p w14:paraId="00F1685A" w14:textId="77777777" w:rsidR="00301A87" w:rsidRDefault="00301A87" w:rsidP="00EB000C">
            <w:pPr>
              <w:pStyle w:val="ecxmsonormal"/>
              <w:spacing w:after="0"/>
              <w:jc w:val="center"/>
              <w:rPr>
                <w:rFonts w:ascii="Arial" w:hAnsi="Arial" w:cs="Arial"/>
                <w:color w:val="2A2A2A"/>
                <w:sz w:val="28"/>
                <w:szCs w:val="28"/>
              </w:rPr>
            </w:pPr>
          </w:p>
          <w:p w14:paraId="483CE643" w14:textId="77777777" w:rsidR="00301A87" w:rsidRPr="00E87226" w:rsidRDefault="00301A87" w:rsidP="00EB000C">
            <w:pPr>
              <w:pStyle w:val="ecxmsonormal"/>
              <w:spacing w:after="0"/>
              <w:jc w:val="center"/>
              <w:rPr>
                <w:rFonts w:ascii="Arial" w:hAnsi="Arial" w:cs="Arial"/>
                <w:color w:val="2A2A2A"/>
                <w:sz w:val="28"/>
                <w:szCs w:val="28"/>
              </w:rPr>
            </w:pPr>
            <w:r w:rsidRPr="00E87226">
              <w:rPr>
                <w:rFonts w:ascii="Arial" w:hAnsi="Arial" w:cs="Arial"/>
                <w:color w:val="2A2A2A"/>
                <w:sz w:val="28"/>
                <w:szCs w:val="28"/>
              </w:rPr>
              <w:t xml:space="preserve">It’s a perfect opportunity to look at this Grade I listed </w:t>
            </w:r>
          </w:p>
          <w:p w14:paraId="635A8090" w14:textId="77777777" w:rsidR="00301A87" w:rsidRPr="00E87226" w:rsidRDefault="00301A87" w:rsidP="00EB000C">
            <w:pPr>
              <w:pStyle w:val="ecxmsonormal"/>
              <w:spacing w:after="0"/>
              <w:jc w:val="center"/>
              <w:rPr>
                <w:rFonts w:ascii="Arial" w:hAnsi="Arial" w:cs="Arial"/>
                <w:color w:val="2A2A2A"/>
                <w:sz w:val="28"/>
                <w:szCs w:val="28"/>
              </w:rPr>
            </w:pPr>
            <w:r w:rsidRPr="00E87226">
              <w:rPr>
                <w:rFonts w:ascii="Arial" w:hAnsi="Arial" w:cs="Arial"/>
                <w:color w:val="2A2A2A"/>
                <w:sz w:val="28"/>
                <w:szCs w:val="28"/>
              </w:rPr>
              <w:t>11</w:t>
            </w:r>
            <w:r w:rsidRPr="00E87226">
              <w:rPr>
                <w:rFonts w:ascii="Arial" w:hAnsi="Arial" w:cs="Arial"/>
                <w:color w:val="2A2A2A"/>
                <w:sz w:val="28"/>
                <w:szCs w:val="28"/>
                <w:vertAlign w:val="superscript"/>
              </w:rPr>
              <w:t>th</w:t>
            </w:r>
            <w:r w:rsidRPr="00E87226">
              <w:rPr>
                <w:rFonts w:ascii="Arial" w:hAnsi="Arial" w:cs="Arial"/>
                <w:color w:val="2A2A2A"/>
                <w:sz w:val="28"/>
                <w:szCs w:val="28"/>
              </w:rPr>
              <w:t xml:space="preserve"> Century Medieval Priory Church</w:t>
            </w:r>
          </w:p>
          <w:p w14:paraId="22031305" w14:textId="77777777" w:rsidR="00301A87" w:rsidRPr="00E87226" w:rsidRDefault="00301A87" w:rsidP="00EB000C">
            <w:pPr>
              <w:pStyle w:val="ecxmsonormal"/>
              <w:spacing w:after="0"/>
              <w:jc w:val="center"/>
              <w:rPr>
                <w:rFonts w:ascii="Arial" w:hAnsi="Arial" w:cs="Arial"/>
                <w:color w:val="2A2A2A"/>
                <w:sz w:val="28"/>
                <w:szCs w:val="28"/>
              </w:rPr>
            </w:pPr>
            <w:r w:rsidRPr="00E87226">
              <w:rPr>
                <w:rFonts w:ascii="Arial" w:hAnsi="Arial" w:cs="Arial"/>
                <w:color w:val="2A2A2A"/>
                <w:sz w:val="28"/>
                <w:szCs w:val="28"/>
              </w:rPr>
              <w:t>Soak in all its history, our booklets will help</w:t>
            </w:r>
          </w:p>
          <w:p w14:paraId="6AFD6036" w14:textId="77777777" w:rsidR="00301A87" w:rsidRDefault="00301A87" w:rsidP="00EB000C">
            <w:pPr>
              <w:pStyle w:val="ecxmsonormal"/>
              <w:spacing w:after="0"/>
              <w:jc w:val="center"/>
              <w:rPr>
                <w:rFonts w:ascii="Arial" w:hAnsi="Arial" w:cs="Arial"/>
                <w:b/>
                <w:bCs/>
                <w:color w:val="2A2A2A"/>
                <w:sz w:val="32"/>
                <w:szCs w:val="32"/>
              </w:rPr>
            </w:pPr>
          </w:p>
          <w:p w14:paraId="1560D6B4" w14:textId="77777777" w:rsidR="00301A87" w:rsidRPr="00E87226" w:rsidRDefault="00301A87" w:rsidP="00EB000C">
            <w:pPr>
              <w:pStyle w:val="ecxmsonormal"/>
              <w:spacing w:after="0"/>
              <w:jc w:val="center"/>
              <w:rPr>
                <w:rFonts w:ascii="Arial" w:hAnsi="Arial" w:cs="Arial"/>
                <w:b/>
                <w:bCs/>
                <w:color w:val="2A2A2A"/>
                <w:sz w:val="28"/>
                <w:szCs w:val="28"/>
              </w:rPr>
            </w:pPr>
            <w:r w:rsidRPr="00E87226">
              <w:rPr>
                <w:rFonts w:ascii="Arial" w:hAnsi="Arial" w:cs="Arial"/>
                <w:b/>
                <w:bCs/>
                <w:color w:val="2A2A2A"/>
                <w:sz w:val="28"/>
                <w:szCs w:val="28"/>
              </w:rPr>
              <w:t xml:space="preserve">Included this year we have on display </w:t>
            </w:r>
          </w:p>
          <w:p w14:paraId="3F197E33" w14:textId="77777777" w:rsidR="00301A87" w:rsidRPr="00E87226" w:rsidRDefault="00301A87" w:rsidP="00EB000C">
            <w:pPr>
              <w:pStyle w:val="ecxmsonormal"/>
              <w:spacing w:after="0"/>
              <w:jc w:val="center"/>
              <w:rPr>
                <w:rFonts w:ascii="Arial" w:hAnsi="Arial" w:cs="Arial"/>
                <w:b/>
                <w:bCs/>
                <w:color w:val="2A2A2A"/>
                <w:sz w:val="28"/>
                <w:szCs w:val="28"/>
              </w:rPr>
            </w:pPr>
            <w:r w:rsidRPr="00E87226">
              <w:rPr>
                <w:rFonts w:ascii="Arial" w:hAnsi="Arial" w:cs="Arial"/>
                <w:b/>
                <w:bCs/>
                <w:color w:val="2A2A2A"/>
                <w:sz w:val="28"/>
                <w:szCs w:val="28"/>
              </w:rPr>
              <w:t>Archived records</w:t>
            </w:r>
          </w:p>
          <w:p w14:paraId="500B36F4" w14:textId="77777777" w:rsidR="00301A87" w:rsidRPr="00E87226" w:rsidRDefault="00301A87" w:rsidP="00EB000C">
            <w:pPr>
              <w:pStyle w:val="ecxmsonormal"/>
              <w:spacing w:after="0"/>
              <w:jc w:val="center"/>
              <w:rPr>
                <w:rFonts w:ascii="Arial" w:hAnsi="Arial" w:cs="Arial"/>
                <w:b/>
                <w:bCs/>
                <w:color w:val="2A2A2A"/>
                <w:sz w:val="28"/>
                <w:szCs w:val="28"/>
              </w:rPr>
            </w:pPr>
            <w:r w:rsidRPr="00E87226">
              <w:rPr>
                <w:rFonts w:ascii="Arial" w:hAnsi="Arial" w:cs="Arial"/>
                <w:b/>
                <w:bCs/>
                <w:color w:val="2A2A2A"/>
                <w:sz w:val="28"/>
                <w:szCs w:val="28"/>
              </w:rPr>
              <w:t>Swine history</w:t>
            </w:r>
          </w:p>
          <w:p w14:paraId="594812F8" w14:textId="77777777" w:rsidR="00301A87" w:rsidRDefault="00301A87" w:rsidP="00EB000C">
            <w:pPr>
              <w:pStyle w:val="ecxmsonormal"/>
              <w:spacing w:after="0"/>
              <w:jc w:val="center"/>
              <w:rPr>
                <w:rFonts w:ascii="Arial" w:hAnsi="Arial" w:cs="Arial"/>
                <w:b/>
                <w:bCs/>
                <w:color w:val="2A2A2A"/>
                <w:sz w:val="28"/>
                <w:szCs w:val="28"/>
              </w:rPr>
            </w:pPr>
            <w:r w:rsidRPr="00E87226">
              <w:rPr>
                <w:rFonts w:ascii="Arial" w:hAnsi="Arial" w:cs="Arial"/>
                <w:b/>
                <w:bCs/>
                <w:color w:val="2A2A2A"/>
                <w:sz w:val="28"/>
                <w:szCs w:val="28"/>
              </w:rPr>
              <w:t>This has been very popular in the past</w:t>
            </w:r>
            <w:r>
              <w:rPr>
                <w:rFonts w:ascii="Arial" w:hAnsi="Arial" w:cs="Arial"/>
                <w:b/>
                <w:bCs/>
                <w:color w:val="2A2A2A"/>
                <w:sz w:val="28"/>
                <w:szCs w:val="28"/>
              </w:rPr>
              <w:t xml:space="preserve"> </w:t>
            </w:r>
            <w:r w:rsidRPr="00E87226">
              <w:rPr>
                <w:rFonts w:ascii="Arial" w:hAnsi="Arial" w:cs="Arial"/>
                <w:b/>
                <w:bCs/>
                <w:color w:val="2A2A2A"/>
                <w:sz w:val="28"/>
                <w:szCs w:val="28"/>
              </w:rPr>
              <w:t xml:space="preserve">for those </w:t>
            </w:r>
            <w:r>
              <w:rPr>
                <w:rFonts w:ascii="Arial" w:hAnsi="Arial" w:cs="Arial"/>
                <w:b/>
                <w:bCs/>
                <w:color w:val="2A2A2A"/>
                <w:sz w:val="28"/>
                <w:szCs w:val="28"/>
              </w:rPr>
              <w:t>who love</w:t>
            </w:r>
            <w:r w:rsidRPr="00E87226">
              <w:rPr>
                <w:rFonts w:ascii="Arial" w:hAnsi="Arial" w:cs="Arial"/>
                <w:b/>
                <w:bCs/>
                <w:color w:val="2A2A2A"/>
                <w:sz w:val="28"/>
                <w:szCs w:val="28"/>
              </w:rPr>
              <w:t xml:space="preserve"> history</w:t>
            </w:r>
          </w:p>
          <w:p w14:paraId="3D0C9640" w14:textId="77777777" w:rsidR="00301A87" w:rsidRDefault="00301A87" w:rsidP="00EB000C">
            <w:pPr>
              <w:pStyle w:val="ecxmsonormal"/>
              <w:spacing w:after="0"/>
              <w:jc w:val="center"/>
              <w:rPr>
                <w:rFonts w:ascii="Arial" w:hAnsi="Arial" w:cs="Arial"/>
                <w:b/>
                <w:bCs/>
                <w:color w:val="2A2A2A"/>
                <w:sz w:val="28"/>
                <w:szCs w:val="28"/>
              </w:rPr>
            </w:pPr>
          </w:p>
          <w:p w14:paraId="545E5F31" w14:textId="77777777" w:rsidR="00081117" w:rsidRDefault="00301A87" w:rsidP="00EB000C">
            <w:pPr>
              <w:pStyle w:val="ecxmsonormal"/>
              <w:spacing w:after="0"/>
              <w:jc w:val="center"/>
              <w:rPr>
                <w:rFonts w:ascii="Arial" w:hAnsi="Arial" w:cs="Arial"/>
                <w:color w:val="2A2A2A"/>
                <w:sz w:val="32"/>
                <w:szCs w:val="32"/>
              </w:rPr>
            </w:pPr>
            <w:proofErr w:type="gramStart"/>
            <w:r w:rsidRPr="00941158">
              <w:rPr>
                <w:rFonts w:ascii="Arial" w:hAnsi="Arial" w:cs="Arial"/>
                <w:b/>
                <w:color w:val="2A2A2A"/>
                <w:sz w:val="32"/>
                <w:szCs w:val="32"/>
              </w:rPr>
              <w:t>STALLS  -</w:t>
            </w:r>
            <w:proofErr w:type="gramEnd"/>
            <w:r w:rsidRPr="00941158">
              <w:rPr>
                <w:rFonts w:ascii="Arial" w:hAnsi="Arial" w:cs="Arial"/>
                <w:b/>
                <w:color w:val="2A2A2A"/>
                <w:sz w:val="32"/>
                <w:szCs w:val="32"/>
              </w:rPr>
              <w:t xml:space="preserve">  </w:t>
            </w:r>
            <w:r w:rsidRPr="00941158">
              <w:rPr>
                <w:rFonts w:ascii="Arial" w:hAnsi="Arial" w:cs="Arial"/>
                <w:color w:val="2A2A2A"/>
                <w:sz w:val="32"/>
                <w:szCs w:val="32"/>
              </w:rPr>
              <w:t xml:space="preserve">Bric-a-brac, Books, Garden plants, </w:t>
            </w:r>
            <w:r w:rsidR="00081117">
              <w:rPr>
                <w:rFonts w:ascii="Arial" w:hAnsi="Arial" w:cs="Arial"/>
                <w:color w:val="2A2A2A"/>
                <w:sz w:val="32"/>
                <w:szCs w:val="32"/>
              </w:rPr>
              <w:t>T</w:t>
            </w:r>
            <w:r w:rsidRPr="00941158">
              <w:rPr>
                <w:rFonts w:ascii="Arial" w:hAnsi="Arial" w:cs="Arial"/>
                <w:color w:val="2A2A2A"/>
                <w:sz w:val="32"/>
                <w:szCs w:val="32"/>
              </w:rPr>
              <w:t>ombola</w:t>
            </w:r>
          </w:p>
          <w:p w14:paraId="26ECED25" w14:textId="2A35172C" w:rsidR="00301A87" w:rsidRPr="00A40512" w:rsidRDefault="00081117" w:rsidP="00EB000C">
            <w:pPr>
              <w:pStyle w:val="ecxmsonormal"/>
              <w:spacing w:after="0"/>
              <w:jc w:val="center"/>
              <w:rPr>
                <w:rFonts w:ascii="Arial" w:hAnsi="Arial" w:cs="Arial"/>
                <w:color w:val="2A2A2A"/>
                <w:sz w:val="16"/>
                <w:szCs w:val="16"/>
              </w:rPr>
            </w:pPr>
            <w:r>
              <w:rPr>
                <w:rFonts w:ascii="Arial" w:hAnsi="Arial" w:cs="Arial"/>
                <w:color w:val="2A2A2A"/>
                <w:sz w:val="32"/>
                <w:szCs w:val="32"/>
              </w:rPr>
              <w:t>ALSO:  Chris Ellis’s Art Exhibition</w:t>
            </w:r>
            <w:r w:rsidR="00301A87" w:rsidRPr="00D141E9">
              <w:rPr>
                <w:rFonts w:ascii="Arial" w:hAnsi="Arial" w:cs="Arial"/>
                <w:color w:val="2A2A2A"/>
                <w:sz w:val="36"/>
                <w:szCs w:val="36"/>
              </w:rPr>
              <w:t xml:space="preserve"> </w:t>
            </w:r>
          </w:p>
          <w:p w14:paraId="6A525A63" w14:textId="77777777" w:rsidR="00301A87" w:rsidRPr="00A40512" w:rsidRDefault="00301A87" w:rsidP="00EB000C">
            <w:pPr>
              <w:rPr>
                <w:rFonts w:ascii="Tekton Pro Ext" w:hAnsi="Tekton Pro Ext" w:cs="Arial"/>
                <w:b/>
                <w:color w:val="2A2A2A"/>
                <w:sz w:val="16"/>
                <w:szCs w:val="16"/>
              </w:rPr>
            </w:pPr>
          </w:p>
          <w:p w14:paraId="74627FC6" w14:textId="77777777" w:rsidR="00301A87" w:rsidRPr="00941158" w:rsidRDefault="00301A87" w:rsidP="00EB000C">
            <w:pPr>
              <w:jc w:val="center"/>
              <w:rPr>
                <w:rFonts w:ascii="Tekton Pro Ext" w:hAnsi="Tekton Pro Ext" w:cs="Arial"/>
                <w:b/>
                <w:color w:val="2A2A2A"/>
                <w:sz w:val="28"/>
                <w:szCs w:val="28"/>
              </w:rPr>
            </w:pPr>
            <w:r w:rsidRPr="00941158">
              <w:rPr>
                <w:rFonts w:ascii="Tekton Pro Ext" w:hAnsi="Tekton Pro Ext" w:cs="Arial"/>
                <w:b/>
                <w:color w:val="2A2A2A"/>
                <w:sz w:val="28"/>
                <w:szCs w:val="28"/>
              </w:rPr>
              <w:t>100 Club will be drawn</w:t>
            </w:r>
          </w:p>
          <w:p w14:paraId="01CCB9C8" w14:textId="77777777" w:rsidR="00301A87" w:rsidRPr="00941158" w:rsidRDefault="00301A87" w:rsidP="00EB000C">
            <w:pPr>
              <w:jc w:val="center"/>
              <w:rPr>
                <w:rFonts w:ascii="Tekton Pro Ext" w:hAnsi="Tekton Pro Ext" w:cs="Arial"/>
                <w:b/>
                <w:i/>
                <w:color w:val="2A2A2A"/>
                <w:sz w:val="28"/>
                <w:szCs w:val="28"/>
              </w:rPr>
            </w:pPr>
            <w:r w:rsidRPr="00941158">
              <w:rPr>
                <w:rFonts w:ascii="Tekton Pro Ext" w:hAnsi="Tekton Pro Ext" w:cs="Arial"/>
                <w:b/>
                <w:i/>
                <w:color w:val="2A2A2A"/>
                <w:sz w:val="28"/>
                <w:szCs w:val="28"/>
              </w:rPr>
              <w:t xml:space="preserve">(If you want to </w:t>
            </w:r>
            <w:proofErr w:type="gramStart"/>
            <w:r w:rsidRPr="00941158">
              <w:rPr>
                <w:rFonts w:ascii="Tekton Pro Ext" w:hAnsi="Tekton Pro Ext" w:cs="Arial"/>
                <w:b/>
                <w:i/>
                <w:color w:val="2A2A2A"/>
                <w:sz w:val="28"/>
                <w:szCs w:val="28"/>
              </w:rPr>
              <w:t>join</w:t>
            </w:r>
            <w:proofErr w:type="gramEnd"/>
            <w:r w:rsidRPr="00941158">
              <w:rPr>
                <w:rFonts w:ascii="Tekton Pro Ext" w:hAnsi="Tekton Pro Ext" w:cs="Arial"/>
                <w:b/>
                <w:i/>
                <w:color w:val="2A2A2A"/>
                <w:sz w:val="28"/>
                <w:szCs w:val="28"/>
              </w:rPr>
              <w:t xml:space="preserve"> please ask)</w:t>
            </w:r>
          </w:p>
          <w:p w14:paraId="25FFE208" w14:textId="77777777" w:rsidR="00301A87" w:rsidRDefault="00301A87" w:rsidP="00EB000C">
            <w:pPr>
              <w:jc w:val="center"/>
              <w:rPr>
                <w:rFonts w:ascii="Tekton Pro Ext" w:hAnsi="Tekton Pro Ext" w:cs="Arial"/>
                <w:b/>
                <w:color w:val="2A2A2A"/>
                <w:sz w:val="16"/>
                <w:szCs w:val="16"/>
              </w:rPr>
            </w:pPr>
          </w:p>
          <w:p w14:paraId="648F2579" w14:textId="77777777" w:rsidR="00301A87" w:rsidRPr="00941158" w:rsidRDefault="00301A87" w:rsidP="00EB000C">
            <w:pPr>
              <w:jc w:val="center"/>
              <w:rPr>
                <w:rFonts w:ascii="Tekton Pro Ext" w:hAnsi="Tekton Pro Ext" w:cs="Arial"/>
                <w:b/>
                <w:color w:val="2A2A2A"/>
                <w:sz w:val="32"/>
                <w:szCs w:val="32"/>
                <w:u w:val="single"/>
              </w:rPr>
            </w:pPr>
            <w:r w:rsidRPr="00941158">
              <w:rPr>
                <w:rFonts w:ascii="Tekton Pro Ext" w:hAnsi="Tekton Pro Ext" w:cs="Arial"/>
                <w:b/>
                <w:color w:val="2A2A2A"/>
                <w:sz w:val="32"/>
                <w:szCs w:val="32"/>
                <w:u w:val="single"/>
              </w:rPr>
              <w:t xml:space="preserve">Refreshments </w:t>
            </w:r>
          </w:p>
          <w:p w14:paraId="629D7842" w14:textId="77777777" w:rsidR="00301A87" w:rsidRDefault="00301A87" w:rsidP="00EB000C">
            <w:pPr>
              <w:jc w:val="center"/>
              <w:rPr>
                <w:rFonts w:ascii="Tekton Pro Ext" w:hAnsi="Tekton Pro Ext" w:cs="Arial"/>
                <w:b/>
                <w:color w:val="2A2A2A"/>
                <w:sz w:val="32"/>
                <w:szCs w:val="32"/>
              </w:rPr>
            </w:pPr>
            <w:r w:rsidRPr="00941158">
              <w:rPr>
                <w:rFonts w:ascii="Tekton Pro Ext" w:hAnsi="Tekton Pro Ext" w:cs="Arial"/>
                <w:b/>
                <w:color w:val="2A2A2A"/>
                <w:sz w:val="32"/>
                <w:szCs w:val="32"/>
              </w:rPr>
              <w:t>Tables outside weather permitting</w:t>
            </w:r>
          </w:p>
          <w:p w14:paraId="4E1B6BFE" w14:textId="77777777" w:rsidR="00301A87" w:rsidRPr="00941158" w:rsidRDefault="00301A87" w:rsidP="00EB000C">
            <w:pPr>
              <w:jc w:val="center"/>
              <w:rPr>
                <w:rFonts w:ascii="Tekton Pro Ext" w:hAnsi="Tekton Pro Ext" w:cs="Arial"/>
                <w:b/>
                <w:color w:val="2A2A2A"/>
                <w:sz w:val="32"/>
                <w:szCs w:val="32"/>
              </w:rPr>
            </w:pPr>
          </w:p>
          <w:p w14:paraId="0D0ADE52" w14:textId="77777777" w:rsidR="00301A87" w:rsidRPr="00D141E9" w:rsidRDefault="00301A87" w:rsidP="00EB000C">
            <w:pPr>
              <w:jc w:val="center"/>
              <w:rPr>
                <w:rFonts w:ascii="Tekton Pro Ext" w:hAnsi="Tekton Pro Ext" w:cs="Arial"/>
                <w:b/>
                <w:color w:val="2A2A2A"/>
                <w:sz w:val="16"/>
                <w:szCs w:val="16"/>
              </w:rPr>
            </w:pPr>
          </w:p>
          <w:p w14:paraId="74FFAA9B" w14:textId="77777777" w:rsidR="00301A87" w:rsidRDefault="00301A87" w:rsidP="00EB000C">
            <w:pPr>
              <w:jc w:val="center"/>
              <w:rPr>
                <w:rFonts w:ascii="Tekton Pro Ext" w:hAnsi="Tekton Pro Ext" w:cs="Arial"/>
                <w:b/>
                <w:color w:val="2A2A2A"/>
                <w:sz w:val="44"/>
                <w:szCs w:val="44"/>
              </w:rPr>
            </w:pPr>
            <w:r>
              <w:rPr>
                <w:rFonts w:ascii="Tekton Pro Ext" w:hAnsi="Tekton Pro Ext" w:cs="Arial"/>
                <w:b/>
                <w:color w:val="2A2A2A"/>
                <w:sz w:val="44"/>
                <w:szCs w:val="44"/>
              </w:rPr>
              <w:t>In aid of church funds</w:t>
            </w:r>
          </w:p>
          <w:p w14:paraId="0F40ECB4" w14:textId="77777777" w:rsidR="00301A87" w:rsidRPr="009611C8" w:rsidRDefault="00301A87" w:rsidP="00EB000C">
            <w:pPr>
              <w:jc w:val="center"/>
              <w:rPr>
                <w:rFonts w:ascii="Tekton Pro Ext" w:hAnsi="Tekton Pro Ext" w:cs="Arial"/>
                <w:b/>
                <w:color w:val="2A2A2A"/>
                <w:sz w:val="44"/>
                <w:szCs w:val="44"/>
              </w:rPr>
            </w:pPr>
            <w:r>
              <w:rPr>
                <w:rFonts w:ascii="Tekton Pro Ext" w:hAnsi="Tekton Pro Ext" w:cs="Arial"/>
                <w:b/>
                <w:color w:val="2A2A2A"/>
                <w:sz w:val="44"/>
                <w:szCs w:val="44"/>
              </w:rPr>
              <w:t>Please help to keep our church open to all</w:t>
            </w:r>
          </w:p>
        </w:tc>
      </w:tr>
    </w:tbl>
    <w:p w14:paraId="4B0A3A8F" w14:textId="77777777" w:rsidR="00913416" w:rsidRDefault="00913416"/>
    <w:sectPr w:rsidR="00913416" w:rsidSect="00301A87">
      <w:pgSz w:w="11906" w:h="16838"/>
      <w:pgMar w:top="851" w:right="1134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kton Pro Ex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A87"/>
    <w:rsid w:val="0006606F"/>
    <w:rsid w:val="00081117"/>
    <w:rsid w:val="00301A87"/>
    <w:rsid w:val="00425B68"/>
    <w:rsid w:val="00523D45"/>
    <w:rsid w:val="005E236D"/>
    <w:rsid w:val="00720EDF"/>
    <w:rsid w:val="00724C82"/>
    <w:rsid w:val="00797885"/>
    <w:rsid w:val="00913416"/>
    <w:rsid w:val="00B6614D"/>
    <w:rsid w:val="00CB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BCCC7"/>
  <w15:chartTrackingRefBased/>
  <w15:docId w15:val="{D2D71007-76F3-4384-ACE3-B76C00559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A8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1A8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1A8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1A8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1A8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1A8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1A8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1A8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1A8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1A8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1A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1A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1A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1A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1A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1A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1A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1A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1A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1A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01A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1A8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01A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1A8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01A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1A8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01A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1A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1A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1A8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301A8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301A87"/>
    <w:pPr>
      <w:spacing w:after="32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 Yu</dc:creator>
  <cp:keywords/>
  <dc:description/>
  <cp:lastModifiedBy>Ling Yu</cp:lastModifiedBy>
  <cp:revision>3</cp:revision>
  <dcterms:created xsi:type="dcterms:W3CDTF">2025-05-22T06:59:00Z</dcterms:created>
  <dcterms:modified xsi:type="dcterms:W3CDTF">2025-07-31T17:57:00Z</dcterms:modified>
</cp:coreProperties>
</file>