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Leaflet layout"/>
      </w:tblPr>
      <w:tblGrid>
        <w:gridCol w:w="8192"/>
        <w:gridCol w:w="2608"/>
      </w:tblGrid>
      <w:tr w:rsidR="0087277D" w14:paraId="4FD1AD10" w14:textId="77777777">
        <w:trPr>
          <w:trHeight w:hRule="exact" w:val="14299"/>
          <w:jc w:val="center"/>
        </w:trPr>
        <w:tc>
          <w:tcPr>
            <w:tcW w:w="8192" w:type="dxa"/>
          </w:tcPr>
          <w:p w14:paraId="3F5359C0" w14:textId="403FAEF7" w:rsidR="0087277D" w:rsidRDefault="00B956BE">
            <w:pPr>
              <w:spacing w:after="80"/>
            </w:pPr>
            <w:r w:rsidRPr="00B956BE">
              <w:rPr>
                <w:noProof/>
                <w:lang w:eastAsia="zh-CN" w:bidi="he-IL"/>
              </w:rPr>
              <w:drawing>
                <wp:inline distT="0" distB="0" distL="0" distR="0" wp14:anchorId="66281584" wp14:editId="2ACE565A">
                  <wp:extent cx="5201920" cy="2673350"/>
                  <wp:effectExtent l="0" t="0" r="5080" b="6350"/>
                  <wp:docPr id="12689479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94792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1920" cy="267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A6F52F" w14:textId="61969509" w:rsidR="0087277D" w:rsidRPr="00F07DFF" w:rsidRDefault="00B956BE">
            <w:pPr>
              <w:pStyle w:val="Heading1"/>
              <w:rPr>
                <w:color w:val="B6302B" w:themeColor="accent2" w:themeShade="BF"/>
              </w:rPr>
            </w:pPr>
            <w:r w:rsidRPr="00F07DFF">
              <w:rPr>
                <w:color w:val="B6302B" w:themeColor="accent2" w:themeShade="BF"/>
              </w:rPr>
              <w:t>Coffee Morning</w:t>
            </w:r>
          </w:p>
          <w:p w14:paraId="4F19157E" w14:textId="33E0B641" w:rsidR="0087277D" w:rsidRPr="00B956BE" w:rsidRDefault="00B956BE">
            <w:pPr>
              <w:pStyle w:val="Heading2"/>
              <w:rPr>
                <w:sz w:val="72"/>
                <w:szCs w:val="72"/>
              </w:rPr>
            </w:pPr>
            <w:r w:rsidRPr="00B956BE">
              <w:rPr>
                <w:sz w:val="72"/>
                <w:szCs w:val="72"/>
              </w:rPr>
              <w:t>Saturday 2</w:t>
            </w:r>
            <w:r w:rsidRPr="00B956BE">
              <w:rPr>
                <w:sz w:val="72"/>
                <w:szCs w:val="72"/>
                <w:vertAlign w:val="superscript"/>
              </w:rPr>
              <w:t>nd</w:t>
            </w:r>
            <w:r w:rsidRPr="00B956BE">
              <w:rPr>
                <w:sz w:val="72"/>
                <w:szCs w:val="72"/>
              </w:rPr>
              <w:t xml:space="preserve"> August 2025</w:t>
            </w:r>
          </w:p>
          <w:p w14:paraId="6DDEB06B" w14:textId="2C97D6A5" w:rsidR="00B956BE" w:rsidRPr="00B956BE" w:rsidRDefault="00B956BE" w:rsidP="00B956BE">
            <w:pPr>
              <w:rPr>
                <w:color w:val="000000" w:themeColor="text1"/>
                <w:sz w:val="72"/>
                <w:szCs w:val="72"/>
              </w:rPr>
            </w:pPr>
            <w:r w:rsidRPr="00B956BE">
              <w:rPr>
                <w:color w:val="000000" w:themeColor="text1"/>
                <w:sz w:val="72"/>
                <w:szCs w:val="72"/>
              </w:rPr>
              <w:t>10.30 to 12.00</w:t>
            </w:r>
          </w:p>
          <w:p w14:paraId="31A49A56" w14:textId="4F81859C" w:rsidR="00B956BE" w:rsidRPr="00B956BE" w:rsidRDefault="00B956BE" w:rsidP="00B956BE">
            <w:pPr>
              <w:rPr>
                <w:color w:val="000000" w:themeColor="text1"/>
                <w:sz w:val="72"/>
                <w:szCs w:val="72"/>
              </w:rPr>
            </w:pPr>
            <w:r w:rsidRPr="00B956BE">
              <w:rPr>
                <w:color w:val="000000" w:themeColor="text1"/>
                <w:sz w:val="72"/>
                <w:szCs w:val="72"/>
              </w:rPr>
              <w:t>Buckenham Village Hall</w:t>
            </w:r>
          </w:p>
          <w:p w14:paraId="105A61B6" w14:textId="49180D4B" w:rsidR="0087277D" w:rsidRPr="00F07DFF" w:rsidRDefault="00B956BE">
            <w:pPr>
              <w:pStyle w:val="Heading3"/>
              <w:rPr>
                <w:color w:val="B6302B" w:themeColor="accent2" w:themeShade="BF"/>
                <w:sz w:val="72"/>
                <w:szCs w:val="72"/>
              </w:rPr>
            </w:pPr>
            <w:r w:rsidRPr="00F07DFF">
              <w:rPr>
                <w:color w:val="B6302B" w:themeColor="accent2" w:themeShade="BF"/>
                <w:sz w:val="72"/>
                <w:szCs w:val="72"/>
              </w:rPr>
              <w:t xml:space="preserve">To raise funds for </w:t>
            </w:r>
            <w:proofErr w:type="spellStart"/>
            <w:r w:rsidRPr="00F07DFF">
              <w:rPr>
                <w:color w:val="B6302B" w:themeColor="accent2" w:themeShade="BF"/>
                <w:sz w:val="72"/>
                <w:szCs w:val="72"/>
              </w:rPr>
              <w:t>Hassingham</w:t>
            </w:r>
            <w:proofErr w:type="spellEnd"/>
            <w:r w:rsidRPr="00F07DFF">
              <w:rPr>
                <w:color w:val="B6302B" w:themeColor="accent2" w:themeShade="BF"/>
                <w:sz w:val="72"/>
                <w:szCs w:val="72"/>
              </w:rPr>
              <w:t xml:space="preserve"> church and the Buckenham and </w:t>
            </w:r>
            <w:proofErr w:type="spellStart"/>
            <w:r w:rsidRPr="00F07DFF">
              <w:rPr>
                <w:color w:val="B6302B" w:themeColor="accent2" w:themeShade="BF"/>
                <w:sz w:val="72"/>
                <w:szCs w:val="72"/>
              </w:rPr>
              <w:t>Hassingham</w:t>
            </w:r>
            <w:proofErr w:type="spellEnd"/>
            <w:r w:rsidRPr="00F07DFF">
              <w:rPr>
                <w:color w:val="B6302B" w:themeColor="accent2" w:themeShade="BF"/>
                <w:sz w:val="72"/>
                <w:szCs w:val="72"/>
              </w:rPr>
              <w:t xml:space="preserve"> Social Club</w:t>
            </w:r>
          </w:p>
          <w:p w14:paraId="003E5664" w14:textId="77777777" w:rsidR="0087277D" w:rsidRPr="00B956BE" w:rsidRDefault="00B956BE" w:rsidP="00B956BE">
            <w:pPr>
              <w:pStyle w:val="Heading4"/>
              <w:ind w:left="720"/>
              <w:rPr>
                <w:sz w:val="48"/>
                <w:szCs w:val="48"/>
              </w:rPr>
            </w:pPr>
            <w:r w:rsidRPr="00B956BE">
              <w:rPr>
                <w:sz w:val="48"/>
                <w:szCs w:val="48"/>
              </w:rPr>
              <w:t>Everyone is welcome to enjoy tea, coffee, cakes and good company</w:t>
            </w:r>
          </w:p>
          <w:p w14:paraId="6EF1BD09" w14:textId="77777777" w:rsidR="00B956BE" w:rsidRDefault="00B956BE" w:rsidP="00B956BE"/>
          <w:p w14:paraId="76633BE9" w14:textId="3FA138C4" w:rsidR="00B956BE" w:rsidRPr="00B956BE" w:rsidRDefault="00B956BE" w:rsidP="00B956BE"/>
        </w:tc>
        <w:tc>
          <w:tcPr>
            <w:tcW w:w="2608" w:type="dxa"/>
            <w:tcMar>
              <w:left w:w="288" w:type="dxa"/>
            </w:tcMar>
          </w:tcPr>
          <w:p w14:paraId="04EE94DE" w14:textId="77777777" w:rsidR="0087277D" w:rsidRDefault="0087277D">
            <w:pPr>
              <w:spacing w:after="80"/>
            </w:pPr>
          </w:p>
        </w:tc>
      </w:tr>
    </w:tbl>
    <w:p w14:paraId="39E9234B" w14:textId="6E491A45" w:rsidR="0087277D" w:rsidRPr="00F07DFF" w:rsidRDefault="00B956BE">
      <w:pPr>
        <w:rPr>
          <w:color w:val="B6302B" w:themeColor="accent2" w:themeShade="BF"/>
          <w:sz w:val="32"/>
          <w:szCs w:val="32"/>
        </w:rPr>
      </w:pPr>
      <w:r w:rsidRPr="00F07DFF">
        <w:rPr>
          <w:color w:val="B6302B" w:themeColor="accent2" w:themeShade="BF"/>
          <w:sz w:val="32"/>
          <w:szCs w:val="32"/>
        </w:rPr>
        <w:t xml:space="preserve">All donations will be split equally between the Buckenham and </w:t>
      </w:r>
      <w:proofErr w:type="spellStart"/>
      <w:r w:rsidRPr="00F07DFF">
        <w:rPr>
          <w:color w:val="B6302B" w:themeColor="accent2" w:themeShade="BF"/>
          <w:sz w:val="32"/>
          <w:szCs w:val="32"/>
        </w:rPr>
        <w:t>Hassingham</w:t>
      </w:r>
      <w:proofErr w:type="spellEnd"/>
      <w:r w:rsidRPr="00F07DFF">
        <w:rPr>
          <w:color w:val="B6302B" w:themeColor="accent2" w:themeShade="BF"/>
          <w:sz w:val="32"/>
          <w:szCs w:val="32"/>
        </w:rPr>
        <w:t xml:space="preserve"> Social Club and </w:t>
      </w:r>
      <w:proofErr w:type="spellStart"/>
      <w:r w:rsidRPr="00F07DFF">
        <w:rPr>
          <w:color w:val="B6302B" w:themeColor="accent2" w:themeShade="BF"/>
          <w:sz w:val="32"/>
          <w:szCs w:val="32"/>
        </w:rPr>
        <w:t>Hassingham</w:t>
      </w:r>
      <w:proofErr w:type="spellEnd"/>
      <w:r w:rsidRPr="00F07DFF">
        <w:rPr>
          <w:color w:val="B6302B" w:themeColor="accent2" w:themeShade="BF"/>
          <w:sz w:val="32"/>
          <w:szCs w:val="32"/>
        </w:rPr>
        <w:t xml:space="preserve"> church funds</w:t>
      </w:r>
    </w:p>
    <w:sectPr w:rsidR="0087277D" w:rsidRPr="00F07DFF">
      <w:pgSz w:w="11907" w:h="16839" w:code="9"/>
      <w:pgMar w:top="72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6BE"/>
    <w:rsid w:val="001820A2"/>
    <w:rsid w:val="001A7F79"/>
    <w:rsid w:val="0087277D"/>
    <w:rsid w:val="00B956BE"/>
    <w:rsid w:val="00F07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D8852"/>
  <w15:chartTrackingRefBased/>
  <w15:docId w15:val="{533E5A75-03B7-3643-8229-4F4EA4DAE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58ACB3" w:themeColor="accent1"/>
        <w:sz w:val="24"/>
        <w:szCs w:val="24"/>
        <w:lang w:val="en-US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b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600" w:after="120" w:line="168" w:lineRule="auto"/>
      <w:outlineLvl w:val="0"/>
    </w:pPr>
    <w:rPr>
      <w:rFonts w:asciiTheme="majorHAnsi" w:eastAsiaTheme="majorEastAsia" w:hAnsiTheme="majorHAnsi" w:cstheme="majorBidi"/>
      <w:sz w:val="10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40" w:after="160"/>
      <w:outlineLvl w:val="1"/>
    </w:pPr>
    <w:rPr>
      <w:rFonts w:asciiTheme="majorHAnsi" w:eastAsiaTheme="majorEastAsia" w:hAnsiTheme="majorHAnsi" w:cstheme="majorBidi"/>
      <w:color w:val="595959" w:themeColor="text1" w:themeTint="A6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40" w:after="240"/>
      <w:outlineLvl w:val="2"/>
    </w:pPr>
    <w:rPr>
      <w:rFonts w:asciiTheme="majorHAnsi" w:eastAsiaTheme="majorEastAsia" w:hAnsiTheme="majorHAnsi" w:cstheme="majorBidi"/>
      <w:sz w:val="4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0" w:after="120"/>
      <w:outlineLvl w:val="3"/>
    </w:pPr>
    <w:rPr>
      <w:rFonts w:asciiTheme="majorHAnsi" w:eastAsiaTheme="majorEastAsia" w:hAnsiTheme="majorHAnsi" w:cstheme="majorBidi"/>
      <w:iCs/>
      <w:color w:val="595959" w:themeColor="text1" w:themeTint="A6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595959" w:themeColor="text1" w:themeTint="A6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 w:val="0"/>
      <w:iCs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sz w:val="10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color w:val="595959" w:themeColor="text1" w:themeTint="A6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sz w:val="4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iCs/>
      <w:color w:val="595959" w:themeColor="text1" w:themeTint="A6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i/>
      <w:color w:val="595959" w:themeColor="text1" w:themeTint="A6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sz w:val="20"/>
      <w:szCs w:val="2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ilaryhammond/Library/Containers/com.microsoft.Word/Data/Library/Application%20Support/Microsoft/Office/16.0/DTS/en-GB%7bA62824B4-521A-F54A-8988-055F2EB4DBF9%7d/%7b1B4EBD9C-6955-EC47-B109-0ADF5945943E%7dtf10002087.dotx" TargetMode="External"/></Relationships>
</file>

<file path=word/theme/theme1.xml><?xml version="1.0" encoding="utf-8"?>
<a:theme xmlns:a="http://schemas.openxmlformats.org/drawingml/2006/main" name="For Sale Flyer Theme">
  <a:themeElements>
    <a:clrScheme name="Flyer">
      <a:dk1>
        <a:sysClr val="windowText" lastClr="000000"/>
      </a:dk1>
      <a:lt1>
        <a:sysClr val="window" lastClr="FFFFFF"/>
      </a:lt1>
      <a:dk2>
        <a:srgbClr val="231F20"/>
      </a:dk2>
      <a:lt2>
        <a:srgbClr val="F5F7F6"/>
      </a:lt2>
      <a:accent1>
        <a:srgbClr val="58ACB3"/>
      </a:accent1>
      <a:accent2>
        <a:srgbClr val="D75B56"/>
      </a:accent2>
      <a:accent3>
        <a:srgbClr val="DFC456"/>
      </a:accent3>
      <a:accent4>
        <a:srgbClr val="E99248"/>
      </a:accent4>
      <a:accent5>
        <a:srgbClr val="26967A"/>
      </a:accent5>
      <a:accent6>
        <a:srgbClr val="6C6389"/>
      </a:accent6>
      <a:hlink>
        <a:srgbClr val="58ACB3"/>
      </a:hlink>
      <a:folHlink>
        <a:srgbClr val="7B70A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Flyer.dotx</Template>
  <TotalTime>9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Hilary Hammond</dc:creator>
  <cp:keywords/>
  <dc:description/>
  <cp:lastModifiedBy>Hilary Hammond</cp:lastModifiedBy>
  <cp:revision>2</cp:revision>
  <dcterms:created xsi:type="dcterms:W3CDTF">2025-07-18T14:32:00Z</dcterms:created>
  <dcterms:modified xsi:type="dcterms:W3CDTF">2025-07-18T15:54:00Z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TF10002063</vt:lpwstr>
  </property>
</Properties>
</file>